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B" w:rsidRDefault="00B62611" w:rsidP="003F2E2C">
      <w:pPr>
        <w:pStyle w:val="a3"/>
        <w:rPr>
          <w:rFonts w:ascii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hAnsi="Times New Roman" w:cs="Times New Roman"/>
          <w:b/>
          <w:sz w:val="40"/>
          <w:szCs w:val="40"/>
          <w:lang w:eastAsia="bg-BG"/>
        </w:rPr>
        <w:t>ПРОЕКТ!!!</w:t>
      </w:r>
    </w:p>
    <w:p w:rsidR="00B62611" w:rsidRDefault="00B62611" w:rsidP="003F2E2C">
      <w:pPr>
        <w:pStyle w:val="a3"/>
        <w:rPr>
          <w:rFonts w:ascii="Times New Roman" w:hAnsi="Times New Roman" w:cs="Times New Roman"/>
          <w:b/>
          <w:sz w:val="40"/>
          <w:szCs w:val="40"/>
          <w:lang w:eastAsia="bg-BG"/>
        </w:rPr>
      </w:pPr>
      <w:bookmarkStart w:id="0" w:name="_GoBack"/>
      <w:bookmarkEnd w:id="0"/>
    </w:p>
    <w:p w:rsidR="001D433B" w:rsidRPr="004910A5" w:rsidRDefault="001D433B" w:rsidP="001D4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bg-BG"/>
        </w:rPr>
      </w:pPr>
      <w:r w:rsidRPr="004910A5">
        <w:rPr>
          <w:rFonts w:ascii="Times New Roman" w:hAnsi="Times New Roman" w:cs="Times New Roman"/>
          <w:b/>
          <w:sz w:val="40"/>
          <w:szCs w:val="40"/>
          <w:lang w:eastAsia="bg-BG"/>
        </w:rPr>
        <w:t>ДОКЛАДНА ЗАПИСКА</w:t>
      </w:r>
    </w:p>
    <w:p w:rsidR="001D433B" w:rsidRPr="004910A5" w:rsidRDefault="001D433B" w:rsidP="001D433B">
      <w:pPr>
        <w:jc w:val="center"/>
        <w:rPr>
          <w:rFonts w:ascii="Times New Roman" w:hAnsi="Times New Roman" w:cs="Times New Roman"/>
          <w:b/>
          <w:sz w:val="36"/>
          <w:szCs w:val="36"/>
          <w:lang w:eastAsia="bg-BG"/>
        </w:rPr>
      </w:pPr>
      <w:r w:rsidRPr="004910A5">
        <w:rPr>
          <w:rFonts w:ascii="Times New Roman" w:hAnsi="Times New Roman" w:cs="Times New Roman"/>
          <w:b/>
          <w:sz w:val="36"/>
          <w:szCs w:val="36"/>
          <w:lang w:eastAsia="bg-BG"/>
        </w:rPr>
        <w:t>от</w:t>
      </w:r>
    </w:p>
    <w:p w:rsidR="001D433B" w:rsidRPr="004910A5" w:rsidRDefault="001D433B" w:rsidP="001D433B">
      <w:pPr>
        <w:jc w:val="center"/>
        <w:rPr>
          <w:rFonts w:ascii="Times New Roman" w:hAnsi="Times New Roman" w:cs="Times New Roman"/>
          <w:b/>
          <w:sz w:val="36"/>
          <w:szCs w:val="36"/>
          <w:lang w:eastAsia="bg-BG"/>
        </w:rPr>
      </w:pPr>
      <w:r w:rsidRPr="004910A5">
        <w:rPr>
          <w:rFonts w:ascii="Times New Roman" w:hAnsi="Times New Roman" w:cs="Times New Roman"/>
          <w:b/>
          <w:sz w:val="36"/>
          <w:szCs w:val="36"/>
          <w:lang w:eastAsia="bg-BG"/>
        </w:rPr>
        <w:t>Тодор Алексиев Тодоров – Кмет на община Хайредин</w:t>
      </w:r>
    </w:p>
    <w:p w:rsidR="000234EB" w:rsidRDefault="000234EB" w:rsidP="001D433B">
      <w:pPr>
        <w:pStyle w:val="a3"/>
        <w:rPr>
          <w:rFonts w:ascii="Times New Roman" w:hAnsi="Times New Roman" w:cs="Times New Roman"/>
          <w:sz w:val="28"/>
          <w:szCs w:val="28"/>
          <w:lang w:eastAsia="bg-BG"/>
        </w:rPr>
      </w:pPr>
    </w:p>
    <w:p w:rsidR="001D433B" w:rsidRPr="004910A5" w:rsidRDefault="001D433B" w:rsidP="001D433B">
      <w:pPr>
        <w:pStyle w:val="a3"/>
        <w:rPr>
          <w:rFonts w:ascii="Times New Roman" w:hAnsi="Times New Roman" w:cs="Times New Roman"/>
          <w:sz w:val="28"/>
          <w:szCs w:val="28"/>
          <w:lang w:eastAsia="bg-BG"/>
        </w:rPr>
      </w:pPr>
      <w:r w:rsidRPr="004910A5">
        <w:rPr>
          <w:rFonts w:ascii="Times New Roman" w:hAnsi="Times New Roman" w:cs="Times New Roman"/>
          <w:sz w:val="28"/>
          <w:szCs w:val="28"/>
          <w:lang w:eastAsia="bg-BG"/>
        </w:rPr>
        <w:t xml:space="preserve">   </w:t>
      </w:r>
    </w:p>
    <w:p w:rsidR="001D433B" w:rsidRPr="000234EB" w:rsidRDefault="001D433B" w:rsidP="001D433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</w:pPr>
      <w:r w:rsidRPr="004910A5">
        <w:rPr>
          <w:rFonts w:ascii="Times New Roman" w:hAnsi="Times New Roman" w:cs="Times New Roman"/>
          <w:sz w:val="28"/>
          <w:szCs w:val="28"/>
          <w:lang w:eastAsia="bg-BG"/>
        </w:rPr>
        <w:t xml:space="preserve">   </w:t>
      </w:r>
      <w:r w:rsidRPr="004910A5">
        <w:rPr>
          <w:rFonts w:ascii="Times New Roman" w:hAnsi="Times New Roman" w:cs="Times New Roman"/>
          <w:sz w:val="32"/>
          <w:szCs w:val="32"/>
          <w:lang w:eastAsia="bg-BG"/>
        </w:rPr>
        <w:t xml:space="preserve">Относно: </w:t>
      </w:r>
      <w:r w:rsidRPr="000234EB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 xml:space="preserve">Изменение на Наредба № 10 приета с Решение № 96 по Протокол № 11/01.08.2012г. на </w:t>
      </w:r>
      <w:proofErr w:type="spellStart"/>
      <w:r w:rsidRPr="000234EB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>ОбС</w:t>
      </w:r>
      <w:proofErr w:type="spellEnd"/>
      <w:r w:rsidRPr="000234EB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 xml:space="preserve"> – Хайредин за определянето на местни такси  и цени на услуги на територията на община Хайредин.</w:t>
      </w:r>
    </w:p>
    <w:p w:rsidR="001D433B" w:rsidRDefault="001D433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</w:p>
    <w:p w:rsidR="00C80003" w:rsidRDefault="001D433B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  </w:t>
      </w:r>
    </w:p>
    <w:p w:rsidR="001D433B" w:rsidRPr="000234EB" w:rsidRDefault="001D433B" w:rsidP="001D433B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Pr="000234EB">
        <w:rPr>
          <w:rFonts w:ascii="Times New Roman" w:hAnsi="Times New Roman" w:cs="Times New Roman"/>
          <w:b/>
          <w:i/>
          <w:sz w:val="32"/>
          <w:szCs w:val="32"/>
          <w:lang w:eastAsia="bg-BG"/>
        </w:rPr>
        <w:t xml:space="preserve">Уважаеми госпожо </w:t>
      </w:r>
      <w:proofErr w:type="spellStart"/>
      <w:r w:rsidRPr="000234EB">
        <w:rPr>
          <w:rFonts w:ascii="Times New Roman" w:hAnsi="Times New Roman" w:cs="Times New Roman"/>
          <w:b/>
          <w:i/>
          <w:sz w:val="32"/>
          <w:szCs w:val="32"/>
          <w:lang w:eastAsia="bg-BG"/>
        </w:rPr>
        <w:t>председетел</w:t>
      </w:r>
      <w:proofErr w:type="spellEnd"/>
      <w:r w:rsidRPr="000234EB">
        <w:rPr>
          <w:rFonts w:ascii="Times New Roman" w:hAnsi="Times New Roman" w:cs="Times New Roman"/>
          <w:b/>
          <w:i/>
          <w:sz w:val="32"/>
          <w:szCs w:val="32"/>
          <w:lang w:eastAsia="bg-BG"/>
        </w:rPr>
        <w:t>,</w:t>
      </w:r>
    </w:p>
    <w:p w:rsidR="001D433B" w:rsidRPr="000234EB" w:rsidRDefault="001D433B" w:rsidP="001D433B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eastAsia="bg-BG"/>
        </w:rPr>
      </w:pPr>
      <w:r w:rsidRPr="000234EB">
        <w:rPr>
          <w:rFonts w:ascii="Times New Roman" w:hAnsi="Times New Roman" w:cs="Times New Roman"/>
          <w:b/>
          <w:i/>
          <w:sz w:val="32"/>
          <w:szCs w:val="32"/>
          <w:lang w:eastAsia="bg-BG"/>
        </w:rPr>
        <w:t xml:space="preserve">     Уважаеми дам</w:t>
      </w:r>
      <w:r w:rsidR="008D310C" w:rsidRPr="000234EB">
        <w:rPr>
          <w:rFonts w:ascii="Times New Roman" w:hAnsi="Times New Roman" w:cs="Times New Roman"/>
          <w:b/>
          <w:i/>
          <w:sz w:val="32"/>
          <w:szCs w:val="32"/>
          <w:lang w:eastAsia="bg-BG"/>
        </w:rPr>
        <w:t>и и господа общински съветници,</w:t>
      </w:r>
    </w:p>
    <w:p w:rsidR="00DF428B" w:rsidRPr="000234EB" w:rsidRDefault="00DF428B" w:rsidP="008D310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234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DF42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 </w:t>
      </w:r>
    </w:p>
    <w:p w:rsidR="00DF428B" w:rsidRPr="00C80003" w:rsidRDefault="00C80003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eastAsia="bg-BG"/>
        </w:rPr>
        <w:t xml:space="preserve">   </w:t>
      </w:r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Наредба </w:t>
      </w:r>
      <w:r w:rsidR="000234EB" w:rsidRPr="00C80003">
        <w:rPr>
          <w:rFonts w:ascii="Times New Roman" w:hAnsi="Times New Roman" w:cs="Times New Roman"/>
          <w:sz w:val="32"/>
          <w:szCs w:val="32"/>
          <w:lang w:eastAsia="bg-BG"/>
        </w:rPr>
        <w:t>№ 10 от 01.08.2012г.</w:t>
      </w:r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е един основните нормативни актове който регламентира отношенията с определянето и </w:t>
      </w:r>
      <w:proofErr w:type="spellStart"/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>администратирането</w:t>
      </w:r>
      <w:proofErr w:type="spellEnd"/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на местните такси и цени на услуги предоставени на физически и юридически лица, реда и срока на тяхното събиране на територията на община Х</w:t>
      </w:r>
      <w:r w:rsidR="000234EB" w:rsidRPr="00C80003">
        <w:rPr>
          <w:rFonts w:ascii="Times New Roman" w:hAnsi="Times New Roman" w:cs="Times New Roman"/>
          <w:sz w:val="32"/>
          <w:szCs w:val="32"/>
          <w:lang w:eastAsia="bg-BG"/>
        </w:rPr>
        <w:t>айредин</w:t>
      </w:r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>.</w:t>
      </w:r>
    </w:p>
    <w:p w:rsidR="008D310C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 </w:t>
      </w:r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>Предвид динамиката на променящите се потребности и законодателството се налага актуализиране на цените и таксите за видовете технич</w:t>
      </w:r>
      <w:r w:rsidR="00365A25" w:rsidRPr="00C80003">
        <w:rPr>
          <w:rFonts w:ascii="Times New Roman" w:hAnsi="Times New Roman" w:cs="Times New Roman"/>
          <w:sz w:val="32"/>
          <w:szCs w:val="32"/>
          <w:lang w:eastAsia="bg-BG"/>
        </w:rPr>
        <w:t>е</w:t>
      </w:r>
      <w:r w:rsidR="008D310C" w:rsidRPr="00C80003">
        <w:rPr>
          <w:rFonts w:ascii="Times New Roman" w:hAnsi="Times New Roman" w:cs="Times New Roman"/>
          <w:sz w:val="32"/>
          <w:szCs w:val="32"/>
          <w:lang w:eastAsia="bg-BG"/>
        </w:rPr>
        <w:t>ски услуги</w:t>
      </w:r>
    </w:p>
    <w:p w:rsidR="001B6289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 </w:t>
      </w:r>
      <w:r w:rsidR="008D310C" w:rsidRPr="00C80003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>Мотиви</w:t>
      </w:r>
      <w:r w:rsidR="008D310C"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</w:t>
      </w:r>
      <w:r w:rsidR="001B6289"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към  проекта за актуализиране на Наредбата за определянето </w:t>
      </w:r>
      <w:proofErr w:type="spellStart"/>
      <w:r w:rsidR="001B6289"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>администратирането</w:t>
      </w:r>
      <w:proofErr w:type="spellEnd"/>
      <w:r w:rsidR="001B6289"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на местните такси и цени на услуги</w:t>
      </w:r>
      <w:r w:rsidR="00365A25"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 xml:space="preserve"> в общин</w:t>
      </w:r>
      <w:r w:rsidR="001B6289" w:rsidRPr="00C80003">
        <w:rPr>
          <w:rFonts w:ascii="Times New Roman" w:hAnsi="Times New Roman" w:cs="Times New Roman"/>
          <w:b/>
          <w:sz w:val="32"/>
          <w:szCs w:val="32"/>
          <w:lang w:eastAsia="bg-BG"/>
        </w:rPr>
        <w:t>а Хайредин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:</w:t>
      </w:r>
    </w:p>
    <w:p w:rsidR="008D310C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>1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.</w:t>
      </w: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Настоящия проект на Наредба за изменения  и допълнения на наредбата за  определянето </w:t>
      </w:r>
      <w:proofErr w:type="spellStart"/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администратирането</w:t>
      </w:r>
      <w:proofErr w:type="spellEnd"/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на местните такси и цени на услуги</w:t>
      </w:r>
      <w:r w:rsidR="00365A25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в общин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а Хайредин се изразява в следното:</w:t>
      </w:r>
    </w:p>
    <w:p w:rsidR="001B6289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>1.1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Завишаването на таксите е необходимо за покриване на административните разходи относно труд и 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lastRenderedPageBreak/>
        <w:t>консумативи,свързани с приемане , обрабо</w:t>
      </w:r>
      <w:r w:rsidR="00365A25" w:rsidRPr="00C80003">
        <w:rPr>
          <w:rFonts w:ascii="Times New Roman" w:hAnsi="Times New Roman" w:cs="Times New Roman"/>
          <w:sz w:val="32"/>
          <w:szCs w:val="32"/>
          <w:lang w:eastAsia="bg-BG"/>
        </w:rPr>
        <w:t>т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ване и разглеждане на необходимите документи ,  както и издаване на самото разрешително.</w:t>
      </w:r>
    </w:p>
    <w:p w:rsidR="001B6289" w:rsidRPr="00C80003" w:rsidRDefault="001B6289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2. </w:t>
      </w:r>
      <w:r w:rsidRPr="00C80003">
        <w:rPr>
          <w:rFonts w:ascii="Times New Roman" w:hAnsi="Times New Roman" w:cs="Times New Roman"/>
          <w:b/>
          <w:sz w:val="32"/>
          <w:szCs w:val="32"/>
          <w:u w:val="single"/>
          <w:lang w:eastAsia="bg-BG"/>
        </w:rPr>
        <w:t>Цели на промяна</w:t>
      </w:r>
      <w:r w:rsidRPr="00C80003">
        <w:rPr>
          <w:rFonts w:ascii="Times New Roman" w:hAnsi="Times New Roman" w:cs="Times New Roman"/>
          <w:sz w:val="32"/>
          <w:szCs w:val="32"/>
          <w:lang w:eastAsia="bg-BG"/>
        </w:rPr>
        <w:t>:</w:t>
      </w:r>
    </w:p>
    <w:p w:rsidR="001B6289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>2.1.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Да се актуализ</w:t>
      </w:r>
      <w:r w:rsidRPr="00C80003">
        <w:rPr>
          <w:rFonts w:ascii="Times New Roman" w:hAnsi="Times New Roman" w:cs="Times New Roman"/>
          <w:sz w:val="32"/>
          <w:szCs w:val="32"/>
          <w:lang w:eastAsia="bg-BG"/>
        </w:rPr>
        <w:t>и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рането разпоредбите в местната наредба , така че да съответстват на нормативната уредба</w:t>
      </w:r>
    </w:p>
    <w:p w:rsidR="001B6289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>2.</w:t>
      </w:r>
      <w:proofErr w:type="spellStart"/>
      <w:r w:rsidRPr="00C80003">
        <w:rPr>
          <w:rFonts w:ascii="Times New Roman" w:hAnsi="Times New Roman" w:cs="Times New Roman"/>
          <w:sz w:val="32"/>
          <w:szCs w:val="32"/>
          <w:lang w:eastAsia="bg-BG"/>
        </w:rPr>
        <w:t>2</w:t>
      </w:r>
      <w:proofErr w:type="spellEnd"/>
      <w:r w:rsidRPr="00C80003">
        <w:rPr>
          <w:rFonts w:ascii="Times New Roman" w:hAnsi="Times New Roman" w:cs="Times New Roman"/>
          <w:sz w:val="32"/>
          <w:szCs w:val="32"/>
          <w:lang w:eastAsia="bg-BG"/>
        </w:rPr>
        <w:t>.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Да се създават условия за повишаването на качеството на техническите услуги по добра регламентация и прозрачност при определянето и заплащането на дължимите такси</w:t>
      </w:r>
    </w:p>
    <w:p w:rsidR="001B6289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>3.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За прилагането на предлаганите изменения и допълнения на наредбата не са необходими финансови средства</w:t>
      </w:r>
    </w:p>
    <w:p w:rsidR="001B6289" w:rsidRPr="00C80003" w:rsidRDefault="000234E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>4.Очаквани</w:t>
      </w:r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резултати от прилагането на </w:t>
      </w:r>
      <w:proofErr w:type="spellStart"/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>актуализараната</w:t>
      </w:r>
      <w:proofErr w:type="spellEnd"/>
      <w:r w:rsidR="001B6289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наредба:</w:t>
      </w:r>
    </w:p>
    <w:p w:rsidR="001B6289" w:rsidRPr="00C80003" w:rsidRDefault="001B6289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- предоставените услуги на физически и юридически лица да става по </w:t>
      </w:r>
      <w:proofErr w:type="spellStart"/>
      <w:r w:rsidRPr="00C80003">
        <w:rPr>
          <w:rFonts w:ascii="Times New Roman" w:hAnsi="Times New Roman" w:cs="Times New Roman"/>
          <w:sz w:val="32"/>
          <w:szCs w:val="32"/>
          <w:lang w:eastAsia="bg-BG"/>
        </w:rPr>
        <w:t>по</w:t>
      </w:r>
      <w:proofErr w:type="spellEnd"/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лесен, по разбираем   и по – достъпен начин, както и повишаване приходите в бюджета на общината.</w:t>
      </w:r>
    </w:p>
    <w:p w:rsidR="004F590D" w:rsidRPr="00C80003" w:rsidRDefault="004F590D" w:rsidP="004F590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  Предлаганият проект на Наредба за изменение на Наредбата  за определянето и </w:t>
      </w:r>
      <w:proofErr w:type="spellStart"/>
      <w:r w:rsidRPr="00C80003">
        <w:rPr>
          <w:rFonts w:ascii="Times New Roman" w:hAnsi="Times New Roman" w:cs="Times New Roman"/>
          <w:sz w:val="32"/>
          <w:szCs w:val="32"/>
          <w:lang w:eastAsia="bg-BG"/>
        </w:rPr>
        <w:t>администратирането</w:t>
      </w:r>
      <w:proofErr w:type="spellEnd"/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на местните такси и цени на услуги в община Хайредин, е с правно основание чл.21, ал.1,т.7   във връзка ал.2 от Закона за местното самоуправление и местната администрация/ЗМСМА/ предлагам на </w:t>
      </w:r>
      <w:proofErr w:type="spellStart"/>
      <w:r w:rsidRPr="00C80003">
        <w:rPr>
          <w:rFonts w:ascii="Times New Roman" w:hAnsi="Times New Roman" w:cs="Times New Roman"/>
          <w:sz w:val="32"/>
          <w:szCs w:val="32"/>
          <w:lang w:eastAsia="bg-BG"/>
        </w:rPr>
        <w:t>ОбС</w:t>
      </w:r>
      <w:proofErr w:type="spellEnd"/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– Хайредин да приеме Наредба за изменение на Наредба за определяне и администриране на местни такси  и цени на услуги предоставени</w:t>
      </w:r>
    </w:p>
    <w:p w:rsidR="004F590D" w:rsidRPr="00C80003" w:rsidRDefault="00091948" w:rsidP="004F590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 </w:t>
      </w:r>
      <w:r w:rsidR="004F590D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Съгласно изискването на чл.26, ал.3 от ЗНА/Закон за нормативни актове/, проектът на наредбата е публикуван на </w:t>
      </w:r>
      <w:proofErr w:type="spellStart"/>
      <w:r w:rsidR="004F590D" w:rsidRPr="00C80003">
        <w:rPr>
          <w:rFonts w:ascii="Times New Roman" w:hAnsi="Times New Roman" w:cs="Times New Roman"/>
          <w:sz w:val="32"/>
          <w:szCs w:val="32"/>
          <w:lang w:eastAsia="bg-BG"/>
        </w:rPr>
        <w:t>интеренет</w:t>
      </w:r>
      <w:proofErr w:type="spellEnd"/>
      <w:r w:rsidR="004F590D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стра</w:t>
      </w:r>
      <w:r w:rsidR="000234EB" w:rsidRPr="00C80003">
        <w:rPr>
          <w:rFonts w:ascii="Times New Roman" w:hAnsi="Times New Roman" w:cs="Times New Roman"/>
          <w:sz w:val="32"/>
          <w:szCs w:val="32"/>
          <w:lang w:eastAsia="bg-BG"/>
        </w:rPr>
        <w:t>ницата на община Хайредин, за п</w:t>
      </w:r>
      <w:r w:rsidR="004F590D" w:rsidRPr="00C80003">
        <w:rPr>
          <w:rFonts w:ascii="Times New Roman" w:hAnsi="Times New Roman" w:cs="Times New Roman"/>
          <w:sz w:val="32"/>
          <w:szCs w:val="32"/>
          <w:lang w:eastAsia="bg-BG"/>
        </w:rPr>
        <w:t>редложения и становища , като по този начин на заинтересованите лица се дава 30 – дневен срок за даване на предложения и становища по пр</w:t>
      </w:r>
      <w:r w:rsidR="000234EB" w:rsidRPr="00C80003">
        <w:rPr>
          <w:rFonts w:ascii="Times New Roman" w:hAnsi="Times New Roman" w:cs="Times New Roman"/>
          <w:sz w:val="32"/>
          <w:szCs w:val="32"/>
          <w:lang w:eastAsia="bg-BG"/>
        </w:rPr>
        <w:t>о</w:t>
      </w:r>
      <w:r w:rsidR="004F590D" w:rsidRPr="00C80003">
        <w:rPr>
          <w:rFonts w:ascii="Times New Roman" w:hAnsi="Times New Roman" w:cs="Times New Roman"/>
          <w:sz w:val="32"/>
          <w:szCs w:val="32"/>
          <w:lang w:eastAsia="bg-BG"/>
        </w:rPr>
        <w:t>екта на нормативния акт.</w:t>
      </w:r>
    </w:p>
    <w:p w:rsidR="004F590D" w:rsidRPr="00C80003" w:rsidRDefault="00091948" w:rsidP="004F590D">
      <w:pPr>
        <w:pStyle w:val="a3"/>
        <w:jc w:val="both"/>
        <w:rPr>
          <w:rFonts w:ascii="Times New Roman" w:hAnsi="Times New Roman" w:cs="Times New Roman"/>
          <w:b/>
          <w:i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 </w:t>
      </w:r>
      <w:r w:rsidR="004F590D" w:rsidRPr="00C80003">
        <w:rPr>
          <w:rFonts w:ascii="Times New Roman" w:hAnsi="Times New Roman" w:cs="Times New Roman"/>
          <w:sz w:val="32"/>
          <w:szCs w:val="32"/>
          <w:lang w:eastAsia="bg-BG"/>
        </w:rPr>
        <w:t>Предложения и становища по проекта на наредбата ще се прие</w:t>
      </w:r>
      <w:r w:rsidR="00841EEA"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мат на следния  е – </w:t>
      </w:r>
      <w:r w:rsidR="00841EEA" w:rsidRPr="00C80003">
        <w:rPr>
          <w:rFonts w:ascii="Times New Roman" w:hAnsi="Times New Roman" w:cs="Times New Roman"/>
          <w:sz w:val="32"/>
          <w:szCs w:val="32"/>
          <w:lang w:val="en-US" w:eastAsia="bg-BG"/>
        </w:rPr>
        <w:t xml:space="preserve">mail </w:t>
      </w:r>
      <w:r w:rsidR="00841EEA" w:rsidRPr="00C80003">
        <w:rPr>
          <w:rFonts w:ascii="Times New Roman" w:hAnsi="Times New Roman" w:cs="Times New Roman"/>
          <w:sz w:val="32"/>
          <w:szCs w:val="32"/>
          <w:lang w:eastAsia="bg-BG"/>
        </w:rPr>
        <w:t>адрес:</w:t>
      </w:r>
      <w:r w:rsidRPr="00C80003">
        <w:rPr>
          <w:sz w:val="32"/>
          <w:szCs w:val="32"/>
        </w:rPr>
        <w:t xml:space="preserve"> </w:t>
      </w:r>
      <w:hyperlink r:id="rId8" w:history="1">
        <w:r w:rsidRPr="00C80003">
          <w:rPr>
            <w:rStyle w:val="a8"/>
            <w:rFonts w:ascii="Trebuchet MS" w:hAnsi="Trebuchet MS"/>
            <w:color w:val="4E4D4D"/>
            <w:sz w:val="32"/>
            <w:szCs w:val="32"/>
            <w:shd w:val="clear" w:color="auto" w:fill="FFFFCD"/>
          </w:rPr>
          <w:t>hayredin_ob@mail.bg</w:t>
        </w:r>
      </w:hyperlink>
    </w:p>
    <w:p w:rsidR="00C80003" w:rsidRPr="00C80003" w:rsidRDefault="00091948" w:rsidP="004F590D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 Проектът на наредбата ще бъде разгледан и </w:t>
      </w:r>
      <w:proofErr w:type="spellStart"/>
      <w:r w:rsidRPr="00C80003">
        <w:rPr>
          <w:rFonts w:ascii="Times New Roman" w:hAnsi="Times New Roman" w:cs="Times New Roman"/>
          <w:sz w:val="32"/>
          <w:szCs w:val="32"/>
          <w:lang w:eastAsia="bg-BG"/>
        </w:rPr>
        <w:t>дебатиран</w:t>
      </w:r>
      <w:proofErr w:type="spellEnd"/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на заседание на </w:t>
      </w:r>
      <w:proofErr w:type="spellStart"/>
      <w:r w:rsidRPr="00C80003">
        <w:rPr>
          <w:rFonts w:ascii="Times New Roman" w:hAnsi="Times New Roman" w:cs="Times New Roman"/>
          <w:sz w:val="32"/>
          <w:szCs w:val="32"/>
          <w:lang w:eastAsia="bg-BG"/>
        </w:rPr>
        <w:t>ОбС</w:t>
      </w:r>
      <w:proofErr w:type="spellEnd"/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2A2751" w:rsidRPr="00C80003">
        <w:rPr>
          <w:rFonts w:ascii="Times New Roman" w:hAnsi="Times New Roman" w:cs="Times New Roman"/>
          <w:sz w:val="32"/>
          <w:szCs w:val="32"/>
          <w:lang w:eastAsia="bg-BG"/>
        </w:rPr>
        <w:t>–</w:t>
      </w:r>
      <w:r w:rsidRPr="00C80003">
        <w:rPr>
          <w:rFonts w:ascii="Times New Roman" w:hAnsi="Times New Roman" w:cs="Times New Roman"/>
          <w:sz w:val="32"/>
          <w:szCs w:val="32"/>
          <w:lang w:eastAsia="bg-BG"/>
        </w:rPr>
        <w:t xml:space="preserve"> Хайредин</w:t>
      </w:r>
      <w:r w:rsidR="00C80003" w:rsidRPr="00C80003">
        <w:rPr>
          <w:rFonts w:ascii="Times New Roman" w:hAnsi="Times New Roman" w:cs="Times New Roman"/>
          <w:sz w:val="32"/>
          <w:szCs w:val="32"/>
          <w:lang w:eastAsia="bg-BG"/>
        </w:rPr>
        <w:t>.</w:t>
      </w:r>
    </w:p>
    <w:p w:rsidR="00C80003" w:rsidRPr="00C80003" w:rsidRDefault="00C80003" w:rsidP="004F59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 </w:t>
      </w: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57"/>
        <w:gridCol w:w="3551"/>
        <w:gridCol w:w="1982"/>
        <w:gridCol w:w="849"/>
        <w:gridCol w:w="850"/>
        <w:gridCol w:w="708"/>
        <w:gridCol w:w="1132"/>
        <w:gridCol w:w="501"/>
        <w:gridCol w:w="206"/>
      </w:tblGrid>
      <w:tr w:rsidR="00C80003" w:rsidRPr="008511D0" w:rsidTr="00C80003">
        <w:trPr>
          <w:gridBefore w:val="1"/>
          <w:gridAfter w:val="1"/>
          <w:wBefore w:w="70" w:type="dxa"/>
          <w:wAfter w:w="206" w:type="dxa"/>
          <w:trHeight w:val="56"/>
        </w:trPr>
        <w:tc>
          <w:tcPr>
            <w:tcW w:w="9930" w:type="dxa"/>
            <w:gridSpan w:val="8"/>
            <w:hideMark/>
          </w:tcPr>
          <w:p w:rsidR="00C80003" w:rsidRDefault="00C80003" w:rsidP="00C8000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C80003" w:rsidRDefault="00C80003" w:rsidP="00F812C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C80003" w:rsidRDefault="00C80003" w:rsidP="00F812C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</w:p>
          <w:p w:rsidR="003F2E2C" w:rsidRDefault="00C80003" w:rsidP="00C8000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  <w:lastRenderedPageBreak/>
              <w:t xml:space="preserve">   </w:t>
            </w:r>
          </w:p>
          <w:p w:rsidR="00C80003" w:rsidRPr="008511D0" w:rsidRDefault="00C80003" w:rsidP="00C80003">
            <w:pPr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bg-BG"/>
              </w:rPr>
              <w:t>Приложение № 1</w:t>
            </w:r>
          </w:p>
          <w:p w:rsidR="00C80003" w:rsidRPr="008511D0" w:rsidRDefault="00C80003" w:rsidP="00F812CE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</w:p>
        </w:tc>
      </w:tr>
      <w:tr w:rsidR="00C80003" w:rsidRPr="008511D0" w:rsidTr="00C80003">
        <w:trPr>
          <w:trHeight w:val="619"/>
        </w:trPr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Вид на услугата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Обикновена поръчка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jc w:val="both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Бърза        поръчка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Експресна поръчка</w:t>
            </w:r>
          </w:p>
        </w:tc>
      </w:tr>
      <w:tr w:rsidR="00C80003" w:rsidRPr="008511D0" w:rsidTr="00C80003">
        <w:trPr>
          <w:trHeight w:val="309"/>
        </w:trPr>
        <w:tc>
          <w:tcPr>
            <w:tcW w:w="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         такса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такса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срок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такса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срок</w:t>
            </w:r>
          </w:p>
        </w:tc>
      </w:tr>
      <w:tr w:rsidR="00C80003" w:rsidRPr="008511D0" w:rsidTr="00C8000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І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  <w:t>Технически услуги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  <w:br/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 </w:t>
            </w:r>
          </w:p>
        </w:tc>
      </w:tr>
      <w:tr w:rsidR="00C80003" w:rsidRPr="008511D0" w:rsidTr="00C80003">
        <w:trPr>
          <w:trHeight w:val="928"/>
        </w:trPr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1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Оценка за съответствие на основание чл.142, ал.6, т.1 от ЗУТ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б/  КОО/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в/  производствени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г/ 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д/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произв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proofErr w:type="gram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</w:t>
            </w:r>
            <w:proofErr w:type="gram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не по-малко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от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8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кв.м.и не по-малко от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8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150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500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500кв.м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.</w:t>
            </w:r>
          </w:p>
          <w:p w:rsidR="00C8000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proofErr w:type="gram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</w:t>
            </w:r>
            <w:proofErr w:type="gram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% от СС не по-малко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80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,00лв.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 обекти до 50 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210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,00лв.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/строи-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телната</w:t>
            </w:r>
            <w:proofErr w:type="spell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стойност/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не по 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3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лв. /л.м. </w:t>
            </w:r>
            <w:proofErr w:type="spell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заобекти</w:t>
            </w:r>
            <w:proofErr w:type="spell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до 1000 л.м.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50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лв./л.м.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над 1000л.м.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proofErr w:type="gram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,00</w:t>
            </w:r>
            <w:proofErr w:type="gram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лв./кв.м.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right="-1585" w:firstLine="9960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9553"/>
        </w:trPr>
        <w:tc>
          <w:tcPr>
            <w:tcW w:w="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2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2</w:t>
            </w:r>
          </w:p>
        </w:tc>
        <w:tc>
          <w:tcPr>
            <w:tcW w:w="35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Одобряване на технически и работни проекти (чл. 145, ал.1) от ЗУТ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б/  КОО /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/.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C02837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en-US"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в/  производствени сгради –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г/ 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д/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произв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За ел.енергия от ВЕИ </w:t>
            </w:r>
          </w:p>
        </w:tc>
        <w:tc>
          <w:tcPr>
            <w:tcW w:w="198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9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80003" w:rsidRPr="002805E1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9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 xml:space="preserve"> 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500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210,00лв.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 обекти до 50 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30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% от СС /строи-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телната</w:t>
            </w:r>
            <w:proofErr w:type="spell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стойност/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не по малко от 50,00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лв. /л.м. за обекти 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до 1000 л.м.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1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лв./л.м.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над 1000л.м.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proofErr w:type="gramStart"/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proofErr w:type="gramEnd"/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лв./кв.м.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7 </w:t>
            </w: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 xml:space="preserve">дни – съгласно чл. 144, ал. 3, т. 1 от ЗУТ; 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30 </w:t>
            </w: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 xml:space="preserve">дни съгласно чл. 144, ал. 3, т. 2 от ЗУТ. 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Възстановяване на строителни книжа по чл.145, ал.5 от ЗУТ и по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§ 18, т.7 от ПРЗ, одобряване на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инвестиционнен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 проект за узаконяване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б/  КОО/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в/  производствени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г/ 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д/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произв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 За ел.енергия от ВЕИ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5,00 лв./кв.м. РЗП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6,00 лв./кв.м.РЗП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3,00 лв./кв.м. РЗП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2,00 лв./кв.м. РЗП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3,00 лв./м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3,00 лв./кв.м.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proofErr w:type="gramStart"/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,</w:t>
            </w:r>
            <w:r w:rsidRPr="0078109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proofErr w:type="gramEnd"/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лв./кв.м.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jc w:val="center"/>
              <w:rPr>
                <w:rFonts w:ascii="Times New Roman" w:eastAsiaTheme="minorEastAsia" w:hAnsi="Times New Roman" w:cs="Times New Roman"/>
                <w:lang w:val="en-US"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7 </w:t>
            </w: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дни – съгласно чл. 144, ал. 3, т. 1 от ЗУТ</w:t>
            </w: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 xml:space="preserve">; 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val="en-US" w:eastAsia="bg-BG"/>
              </w:rPr>
              <w:t xml:space="preserve">30 </w:t>
            </w: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 xml:space="preserve">дни съгласно </w:t>
            </w: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lastRenderedPageBreak/>
              <w:t>чл. 144, ал. 3, т. 2 от ЗУТ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123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4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възлагане на изработване на ПУП (чл. 124, ал. 2 от ЗУТ)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За физически лица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-За юридически лица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100.00 лв.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0.</w:t>
            </w:r>
            <w:r w:rsidRPr="0078109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22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5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Одобряване и обявяване на проекта за ПУП (чл. 124 и чл. 129 от ЗУТ)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-За физически лица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-За юридически лица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100.00 лв.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lang w:val="en-US" w:eastAsia="bg-BG"/>
              </w:rPr>
              <w:t>5</w:t>
            </w: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0.</w:t>
            </w:r>
            <w:r w:rsidRPr="00781093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161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66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допускане изработването на комплексен проект за инвестиционна инициатива (чл.150, ал. 1 от ЗУТ)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Сумата за допускане на ПУП увеличена с 30 %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77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Одобряване на комплексен проект за инвестиционна инициатива (чл. 150, ал. 3 и 4 от ЗУТ)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 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Такса за оценка </w:t>
            </w:r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чл.142, ал.6, т.1 от ЗУТ;</w:t>
            </w: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+ таксата за одобряване; увеличена с 30 %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7 дни –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sz w:val="16"/>
                <w:szCs w:val="16"/>
                <w:lang w:eastAsia="bg-BG"/>
              </w:rPr>
              <w:t>съгл. чл.144, ал.3, т.1 от ЗУТ; 30 дни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строеж по одобрен комплексен инвестиционен проект (чл. 150, ал. 4 на ЗУТ)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Таксата по т.12 увеличена с 30 %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Задължително се събира едновременно с таксата по предходната точка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2846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строеж на обекти, за които не се изисква одобряване на инвестиционни проекти (чл. 147, ал. 1 от ЗУТ)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а/ стопански постройки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б/ оградни и подпорни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в/  други по чл.147 от ЗУТ, </w:t>
            </w:r>
            <w:r w:rsidRPr="0044735A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включително 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Фотоволтаични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системи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5,</w:t>
            </w:r>
            <w:r w:rsidRPr="00781093">
              <w:rPr>
                <w:rFonts w:ascii="Times New Roman" w:eastAsiaTheme="minorEastAsia" w:hAnsi="Times New Roman" w:cs="Times New Roman"/>
                <w:b/>
                <w:bCs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лв./кв.м.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1,00 лв./</w:t>
            </w:r>
            <w:proofErr w:type="spellStart"/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лин</w:t>
            </w:r>
            <w:proofErr w:type="spellEnd"/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.метър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300,</w:t>
            </w:r>
            <w:r w:rsidRPr="00781093">
              <w:rPr>
                <w:rFonts w:ascii="Times New Roman" w:eastAsiaTheme="minorEastAsia" w:hAnsi="Times New Roman" w:cs="Times New Roman"/>
                <w:b/>
                <w:bCs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разрешение за строеж по одобрен проект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а/  жилищни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б/  КОО/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компл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.общ.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обсл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в/  производствени сгради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г/ 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допъл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.застрояване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д/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линейнни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е/  за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площадкови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обекти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9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lastRenderedPageBreak/>
              <w:t>150,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1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100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100кв.м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малко от </w:t>
            </w: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до 500 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4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не по-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малко от 100,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за обекти до 50 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200,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 за обекти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над 50кв.м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en-US" w:eastAsia="bg-BG"/>
              </w:rPr>
              <w:t>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,2% от СС /строи-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телната</w:t>
            </w:r>
            <w:proofErr w:type="spellEnd"/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стойност/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не по малко от 5,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лв. /л.м. за обекти 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до 1000 л.м.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и не по-малко от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4,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vertAlign w:val="superscript"/>
                <w:lang w:eastAsia="bg-BG"/>
              </w:rPr>
              <w:t>00</w:t>
            </w: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лв./л.м. за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>обекти над 1000л.м.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b/>
                <w:lang w:eastAsia="bg-BG"/>
              </w:rPr>
              <w:t>0,10 лв./кв.м.</w:t>
            </w:r>
          </w:p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78109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781093"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36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111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Презаверка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на строително разрешение (чл. 153, ал. 3 и ал. 4 от ЗУТ) 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50 % от таксата по т.12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</w:tr>
      <w:tr w:rsidR="00C80003" w:rsidRPr="008511D0" w:rsidTr="00C80003">
        <w:trPr>
          <w:trHeight w:val="124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112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Одобряване на проект и издаване на разрешение за поставяне на рекламно-информационни материали.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50.00лв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113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Проверка за установяване на съответствието на строежа с издадените строителни книжа (чл. 159, ал. 1 и ал. 3 от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B97AB6">
              <w:rPr>
                <w:rFonts w:ascii="Times New Roman" w:eastAsiaTheme="minorEastAsia" w:hAnsi="Times New Roman" w:cs="Times New Roman"/>
                <w:b/>
                <w:color w:val="FF0000"/>
                <w:lang w:eastAsia="bg-BG"/>
              </w:rPr>
              <w:t xml:space="preserve"> 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50.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451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14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въвеждане в експлоатация на строежи от ІV и 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  <w:t>V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 категория (чл. 177, ал. 3 от ЗУТ):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а/ 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Строежи с РЗП до 25,00 кв.м. и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градни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отклонения на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техн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.инфраструктура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б/  Строежи с РЗП от 25,00 кв.м. до 100,00 кв.м.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в/  Строежи с РЗП от 100,00 кв.м. до 200,00 кв.м.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г/  Строежи с РЗП от 200,00 кв.м. до 1000,00 кв.м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д/  Строежи с РЗП над 1000,00 кв.м. 490,00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80,00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160,00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240,00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330,00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490,00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85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115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Съставяне на констативен акт за незаконно строителство по чл. 224, ал. 2 от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Не се таксува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09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116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нанасяне на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новоизградени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обекти в кадастралните планове (чл. 52 от ЗКИР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  <w:t>)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50,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1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117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Изготвяне на градоустройствена основа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–схема 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за разрешаване на временни строежи (чл. 49, чл. 50 и чл. 56 на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100,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8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218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E44B0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Допускане за изработване на ПУП в неурегулирани територии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</w:p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200.00 лв.</w:t>
            </w:r>
          </w:p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56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219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разрешение за разкопаване на улични и тротоарни настилки и вътрешно-квартални пространства (чл. 72 от ЗУТ)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1,20 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лв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./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кв.м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</w:t>
            </w:r>
          </w:p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разкопана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 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площ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 и 200.00 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лв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./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кв.м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 депозит</w:t>
            </w:r>
          </w:p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</w:tr>
      <w:tr w:rsidR="00C80003" w:rsidRPr="008511D0" w:rsidTr="00C80003">
        <w:trPr>
          <w:trHeight w:val="106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разрешение за ползване на части от тротоари, улични платна и др. за строителни площадки 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60,00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92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221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Право на прокарване на отклонения от общи мрежи и съоръжения на техническата инфраструктура през общински поземлени имоти(чл.193, ал.4 от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2,00лв ./кв.м. и 20,00 лв./м</w:t>
            </w:r>
            <w:r w:rsidRPr="008511D0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 xml:space="preserve">2 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за депозит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2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222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Заповед за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промени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издадено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разрешение за строеж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по АПК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1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00,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.-</w:t>
            </w:r>
          </w:p>
        </w:tc>
      </w:tr>
      <w:tr w:rsidR="00C80003" w:rsidRPr="008511D0" w:rsidTr="00C80003">
        <w:trPr>
          <w:trHeight w:val="416"/>
        </w:trPr>
        <w:tc>
          <w:tcPr>
            <w:tcW w:w="4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223</w:t>
            </w:r>
          </w:p>
        </w:tc>
        <w:tc>
          <w:tcPr>
            <w:tcW w:w="3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Презаверяване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ил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 заверяване на копие от разрешение за строеж.</w:t>
            </w: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lang w:val="ru-RU" w:eastAsia="bg-BG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val="ru-RU" w:eastAsia="bg-BG"/>
              </w:rPr>
              <w:t>2</w:t>
            </w:r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0,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val="ru-RU"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 xml:space="preserve"> </w:t>
            </w:r>
            <w:proofErr w:type="spellStart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лв</w:t>
            </w:r>
            <w:proofErr w:type="spellEnd"/>
            <w:r w:rsidRPr="0044735A">
              <w:rPr>
                <w:rFonts w:ascii="Times New Roman" w:eastAsiaTheme="minorEastAsia" w:hAnsi="Times New Roman" w:cs="Times New Roman"/>
                <w:b/>
                <w:lang w:val="ru-RU" w:eastAsia="bg-BG"/>
              </w:rPr>
              <w:t>.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7 дни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</w:tr>
      <w:tr w:rsidR="00C80003" w:rsidRPr="008511D0" w:rsidTr="00C80003">
        <w:trPr>
          <w:trHeight w:val="253"/>
        </w:trPr>
        <w:tc>
          <w:tcPr>
            <w:tcW w:w="4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3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3" w:rsidRPr="008511D0" w:rsidRDefault="00C80003" w:rsidP="00F812CE">
            <w:pPr>
              <w:spacing w:after="0" w:line="240" w:lineRule="auto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</w:tr>
      <w:tr w:rsidR="00C80003" w:rsidRPr="008511D0" w:rsidTr="00C8000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224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Одобряване на проекти и издаване на разрешения за строеж за благоустрояване на терени пред стационарни търговски обекти 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0,1 % от строителната стойност но не по – малко от 500лв. и не повече от 3000 лв.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911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225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Приемане и  заверяване  на екзекутивна документация (чл. 175 от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300,00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226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степен на завършеност.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1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00,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лв.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6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327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заповед за прокарване на временни пътища, учредяване на право за преминаване през чужд имот, прокарване на съоръжения и инсталации за определен срок.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val="en-US"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10.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лв./</w:t>
            </w:r>
            <w:r w:rsidRPr="0044735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bg-BG"/>
              </w:rPr>
              <w:t xml:space="preserve"> л.м.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40.00лв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01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328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реално определени части от поземлен имот  и сгради, жилища и др. обекти.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15.00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6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32</w:t>
            </w:r>
            <w:r>
              <w:rPr>
                <w:rFonts w:ascii="Times New Roman" w:eastAsiaTheme="minorEastAsia" w:hAnsi="Times New Roman" w:cs="Times New Roman"/>
                <w:lang w:eastAsia="bg-BG"/>
              </w:rPr>
              <w:t>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Провеждане на процедура 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за обезщетяване (чл.210 от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150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81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търпимост на строеж (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val="en-US" w:eastAsia="bg-BG"/>
              </w:rPr>
              <w:t xml:space="preserve">§ </w:t>
            </w: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127 от ДР от  ЗИД на ЗУТ).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1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00.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5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331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идентичност на поземлен имот 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15.00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77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332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факти от кадастрален, регулационен и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застроителен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план.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15.00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63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333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Издирване на собственост на граждани по разписни списъци.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 xml:space="preserve">  10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0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334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Попълване на приложение от данъчна декларация.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lang w:eastAsia="bg-BG"/>
              </w:rPr>
              <w:t xml:space="preserve">  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10.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08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435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и заверяване на копие от проектна документация </w:t>
            </w: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 xml:space="preserve">  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50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.00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59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436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Изготвяне на извадка от действащ </w:t>
            </w:r>
            <w:proofErr w:type="spellStart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устройствен</w:t>
            </w:r>
            <w:proofErr w:type="spellEnd"/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 план.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44735A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lang w:eastAsia="bg-BG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2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0.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23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lastRenderedPageBreak/>
              <w:t>437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заверено препис-извлечение от решение на ОЕСУТ.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10.00 лв.  за документ и 6.00 лв./стр. А4 за копие от плана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739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43</w:t>
            </w:r>
            <w:r>
              <w:rPr>
                <w:rFonts w:ascii="Times New Roman" w:eastAsiaTheme="minorEastAsia" w:hAnsi="Times New Roman" w:cs="Times New Roman"/>
                <w:lang w:eastAsia="bg-BG"/>
              </w:rPr>
              <w:t>8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удостоверение за вида на конструкцията на съществуващи сгради.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bg-BG"/>
              </w:rPr>
              <w:t>1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00.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994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439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Издаване на удостоверение за отстояние на търговски обект от здравно, детско и учебно заведение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100.00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150.00лв.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1075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440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Издаване на разрешение за депониране на строителни отпадъци и земни маси върху общински терени.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D2182C">
              <w:rPr>
                <w:rFonts w:ascii="Times New Roman" w:eastAsiaTheme="minorEastAsia" w:hAnsi="Times New Roman" w:cs="Times New Roman"/>
                <w:b/>
                <w:lang w:eastAsia="bg-BG"/>
              </w:rPr>
              <w:t>30.</w:t>
            </w:r>
            <w:r w:rsidRPr="00D2182C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D2182C">
              <w:rPr>
                <w:rFonts w:ascii="Times New Roman" w:eastAsiaTheme="minorEastAsia" w:hAnsi="Times New Roman" w:cs="Times New Roman"/>
                <w:b/>
                <w:lang w:eastAsia="bg-BG"/>
              </w:rPr>
              <w:t>лв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/м</w:t>
            </w:r>
            <w:r w:rsidRPr="008511D0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</w:tr>
      <w:tr w:rsidR="00C80003" w:rsidRPr="008511D0" w:rsidTr="00C80003">
        <w:trPr>
          <w:trHeight w:val="63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>
              <w:rPr>
                <w:rFonts w:ascii="Times New Roman" w:eastAsiaTheme="minorEastAsia" w:hAnsi="Times New Roman" w:cs="Times New Roman"/>
                <w:lang w:eastAsia="bg-BG"/>
              </w:rPr>
              <w:t>441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Отразяване на изменения в издадено разрешение за строеж съгласно чл.154, ал.5 от ЗУТ.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50% от таксата по т.12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val="ru-RU" w:eastAsia="bg-BG"/>
              </w:rPr>
              <w:t>-</w:t>
            </w:r>
          </w:p>
        </w:tc>
      </w:tr>
      <w:tr w:rsidR="00C80003" w:rsidRPr="008511D0" w:rsidTr="00C80003">
        <w:trPr>
          <w:trHeight w:val="507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442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Регистриране на технически паспорт.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20.00 лв.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54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443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Попълване/поправка на кадастрален план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30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444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 xml:space="preserve">Акт за узаконяване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Таксата по т.12 в троен размер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1212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545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Осъществяване на контрол по строителство при откриване на строителна площадка , определяне на стр.линия  и ниво на строежа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>100,</w:t>
            </w:r>
            <w:r w:rsidRPr="0044735A">
              <w:rPr>
                <w:rFonts w:ascii="Times New Roman" w:eastAsiaTheme="minorEastAsia" w:hAnsi="Times New Roman" w:cs="Times New Roman"/>
                <w:b/>
                <w:vertAlign w:val="superscript"/>
                <w:lang w:eastAsia="bg-BG"/>
              </w:rPr>
              <w:t>00</w:t>
            </w:r>
            <w:r w:rsidRPr="0044735A">
              <w:rPr>
                <w:rFonts w:ascii="Times New Roman" w:eastAsiaTheme="minorEastAsia" w:hAnsi="Times New Roman" w:cs="Times New Roman"/>
                <w:b/>
                <w:lang w:eastAsia="bg-BG"/>
              </w:rPr>
              <w:t xml:space="preserve"> лв</w:t>
            </w: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14 дни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  <w:r>
              <w:rPr>
                <w:rFonts w:ascii="Times New Roman" w:eastAsiaTheme="minorEastAsia" w:hAnsi="Times New Roman" w:cs="Times New Roman"/>
                <w:lang w:val="ru-RU" w:eastAsia="bg-BG"/>
              </w:rPr>
              <w:t>546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  <w:t>Отразяване в разписният списък към кадастралния план на промени в собствеността на недвижими имоти, настъпили след одобряването му.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b/>
                <w:lang w:eastAsia="bg-BG"/>
              </w:rPr>
              <w:t>Не се таксува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7 дни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>-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  <w:r w:rsidRPr="008511D0">
              <w:rPr>
                <w:rFonts w:ascii="Times New Roman" w:eastAsiaTheme="minorEastAsia" w:hAnsi="Times New Roman" w:cs="Times New Roman"/>
                <w:lang w:eastAsia="bg-BG"/>
              </w:rPr>
              <w:t xml:space="preserve"> - </w:t>
            </w:r>
          </w:p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  <w:tr w:rsidR="00C80003" w:rsidRPr="008511D0" w:rsidTr="00C80003">
        <w:trPr>
          <w:trHeight w:val="410"/>
        </w:trPr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val="ru-RU" w:eastAsia="bg-BG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003" w:rsidRPr="008511D0" w:rsidRDefault="00C80003" w:rsidP="00F812CE">
            <w:pPr>
              <w:autoSpaceDE w:val="0"/>
              <w:autoSpaceDN w:val="0"/>
              <w:adjustRightInd w:val="0"/>
              <w:spacing w:after="0" w:line="228" w:lineRule="exact"/>
              <w:ind w:firstLine="481"/>
              <w:rPr>
                <w:rFonts w:ascii="Times New Roman" w:eastAsiaTheme="minorEastAsia" w:hAnsi="Times New Roman" w:cs="Times New Roman"/>
                <w:lang w:eastAsia="bg-BG"/>
              </w:rPr>
            </w:pPr>
          </w:p>
        </w:tc>
      </w:tr>
    </w:tbl>
    <w:p w:rsidR="00C80003" w:rsidRDefault="00C80003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C80003" w:rsidRDefault="00C80003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DF428B" w:rsidRDefault="000234EB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КМЕТ НА </w:t>
      </w:r>
    </w:p>
    <w:p w:rsidR="00C80003" w:rsidRDefault="00C80003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ОБЩИНА ХАЙРЕДИН</w:t>
      </w:r>
    </w:p>
    <w:p w:rsidR="000234EB" w:rsidRPr="000234EB" w:rsidRDefault="000234EB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 Тодор Алексиев</w:t>
      </w:r>
    </w:p>
    <w:p w:rsidR="00C80003" w:rsidRDefault="00C80003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</w:p>
    <w:p w:rsidR="00DF428B" w:rsidRPr="00C80003" w:rsidRDefault="00C80003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32"/>
          <w:szCs w:val="32"/>
          <w:lang w:eastAsia="bg-BG"/>
        </w:rPr>
        <w:t xml:space="preserve"> </w:t>
      </w:r>
      <w:r w:rsidR="000234EB" w:rsidRPr="00C80003">
        <w:rPr>
          <w:rFonts w:ascii="Times New Roman" w:hAnsi="Times New Roman" w:cs="Times New Roman"/>
          <w:sz w:val="28"/>
          <w:szCs w:val="28"/>
          <w:lang w:eastAsia="bg-BG"/>
        </w:rPr>
        <w:t>Съгласувал:</w:t>
      </w:r>
    </w:p>
    <w:p w:rsidR="00C80003" w:rsidRPr="00C80003" w:rsidRDefault="00C80003" w:rsidP="001D43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80003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234EB" w:rsidRPr="00C80003">
        <w:rPr>
          <w:rFonts w:ascii="Times New Roman" w:hAnsi="Times New Roman" w:cs="Times New Roman"/>
          <w:sz w:val="28"/>
          <w:szCs w:val="28"/>
          <w:lang w:eastAsia="bg-BG"/>
        </w:rPr>
        <w:t>Директор на Дирекция,,</w:t>
      </w:r>
      <w:r w:rsidRPr="00C80003">
        <w:rPr>
          <w:rFonts w:ascii="Times New Roman" w:hAnsi="Times New Roman" w:cs="Times New Roman"/>
          <w:sz w:val="28"/>
          <w:szCs w:val="28"/>
          <w:lang w:eastAsia="bg-BG"/>
        </w:rPr>
        <w:t>ЕИДХДЕУТ“</w:t>
      </w:r>
    </w:p>
    <w:p w:rsidR="001D433B" w:rsidRPr="008511D0" w:rsidRDefault="00C80003" w:rsidP="00B62611">
      <w:pPr>
        <w:pStyle w:val="a3"/>
        <w:jc w:val="both"/>
        <w:rPr>
          <w:rFonts w:ascii="Times New Roman" w:eastAsiaTheme="minorEastAsia" w:hAnsi="Times New Roman" w:cs="Times New Roman"/>
          <w:b/>
          <w:i/>
          <w:lang w:val="en-US" w:eastAsia="bg-BG"/>
        </w:rPr>
      </w:pPr>
      <w:r w:rsidRPr="00C80003">
        <w:rPr>
          <w:rFonts w:ascii="Times New Roman" w:hAnsi="Times New Roman" w:cs="Times New Roman"/>
          <w:sz w:val="28"/>
          <w:szCs w:val="28"/>
          <w:lang w:eastAsia="bg-BG"/>
        </w:rPr>
        <w:t xml:space="preserve"> Габриела Милчева</w:t>
      </w:r>
    </w:p>
    <w:p w:rsidR="001D433B" w:rsidRPr="008511D0" w:rsidRDefault="001D433B" w:rsidP="001D433B">
      <w:pPr>
        <w:autoSpaceDE w:val="0"/>
        <w:autoSpaceDN w:val="0"/>
        <w:adjustRightInd w:val="0"/>
        <w:spacing w:after="0" w:line="228" w:lineRule="exact"/>
        <w:ind w:firstLine="764"/>
        <w:rPr>
          <w:rFonts w:ascii="Times New Roman" w:eastAsiaTheme="minorEastAsia" w:hAnsi="Times New Roman" w:cs="Times New Roman"/>
          <w:b/>
          <w:i/>
          <w:lang w:val="en-US" w:eastAsia="bg-BG"/>
        </w:rPr>
      </w:pPr>
    </w:p>
    <w:p w:rsidR="001D433B" w:rsidRDefault="001D433B" w:rsidP="001D433B">
      <w:pPr>
        <w:pStyle w:val="a3"/>
        <w:jc w:val="both"/>
        <w:rPr>
          <w:rFonts w:ascii="Times New Roman" w:hAnsi="Times New Roman" w:cs="Times New Roman"/>
          <w:sz w:val="32"/>
          <w:szCs w:val="32"/>
          <w:lang w:eastAsia="bg-BG"/>
        </w:rPr>
      </w:pPr>
    </w:p>
    <w:sectPr w:rsidR="001D43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D14" w:rsidRDefault="00661D14" w:rsidP="00DF428B">
      <w:pPr>
        <w:spacing w:after="0" w:line="240" w:lineRule="auto"/>
      </w:pPr>
      <w:r>
        <w:separator/>
      </w:r>
    </w:p>
  </w:endnote>
  <w:endnote w:type="continuationSeparator" w:id="0">
    <w:p w:rsidR="00661D14" w:rsidRDefault="00661D14" w:rsidP="00DF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D14" w:rsidRDefault="00661D14" w:rsidP="00DF428B">
      <w:pPr>
        <w:spacing w:after="0" w:line="240" w:lineRule="auto"/>
      </w:pPr>
      <w:r>
        <w:separator/>
      </w:r>
    </w:p>
  </w:footnote>
  <w:footnote w:type="continuationSeparator" w:id="0">
    <w:p w:rsidR="00661D14" w:rsidRDefault="00661D14" w:rsidP="00DF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8B" w:rsidRPr="00317926" w:rsidRDefault="00DF428B" w:rsidP="00DF428B">
    <w:pPr>
      <w:tabs>
        <w:tab w:val="left" w:pos="3402"/>
      </w:tabs>
      <w:rPr>
        <w:rFonts w:ascii="Times New Roman" w:eastAsia="Times New Roman" w:hAnsi="Times New Roman" w:cs="Times New Roman"/>
        <w:color w:val="0D0D0D"/>
        <w:sz w:val="28"/>
        <w:szCs w:val="28"/>
        <w:lang w:val="ru-RU" w:eastAsia="bg-BG"/>
      </w:rPr>
    </w:pPr>
    <w:r>
      <w:rPr>
        <w:rFonts w:ascii="All Times New Roman" w:eastAsia="Calibri" w:hAnsi="All Times New Roman" w:cs="All 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0" wp14:anchorId="13DA8830" wp14:editId="41A75754">
          <wp:simplePos x="0" y="0"/>
          <wp:positionH relativeFrom="column">
            <wp:posOffset>0</wp:posOffset>
          </wp:positionH>
          <wp:positionV relativeFrom="paragraph">
            <wp:posOffset>-113030</wp:posOffset>
          </wp:positionV>
          <wp:extent cx="1080135" cy="770255"/>
          <wp:effectExtent l="0" t="0" r="5715" b="0"/>
          <wp:wrapTight wrapText="bothSides">
            <wp:wrapPolygon edited="0">
              <wp:start x="0" y="0"/>
              <wp:lineTo x="0" y="20834"/>
              <wp:lineTo x="21333" y="20834"/>
              <wp:lineTo x="21333" y="0"/>
              <wp:lineTo x="0" y="0"/>
            </wp:wrapPolygon>
          </wp:wrapTight>
          <wp:docPr id="1" name="Картина 1" descr="Description: Hairedin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airedin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926">
      <w:rPr>
        <w:rFonts w:ascii="Georgia" w:eastAsia="Times New Roman" w:hAnsi="Georgia" w:cs="Times New Roman"/>
        <w:b/>
        <w:sz w:val="36"/>
        <w:szCs w:val="36"/>
        <w:lang w:val="en-US" w:eastAsia="bg-BG"/>
      </w:rPr>
      <w:t xml:space="preserve"> </w:t>
    </w:r>
    <w:r w:rsidRPr="00317926">
      <w:rPr>
        <w:rFonts w:ascii="Georgia" w:eastAsia="Times New Roman" w:hAnsi="Georgia" w:cs="Times New Roman"/>
        <w:b/>
        <w:sz w:val="36"/>
        <w:szCs w:val="36"/>
        <w:lang w:eastAsia="bg-BG"/>
      </w:rPr>
      <w:t xml:space="preserve">                     </w:t>
    </w:r>
    <w:r w:rsidRPr="00317926">
      <w:rPr>
        <w:rFonts w:ascii="Calibri" w:eastAsia="Times New Roman" w:hAnsi="Calibri" w:cs="Times New Roman"/>
        <w:b/>
        <w:color w:val="0D0D0D"/>
        <w:sz w:val="72"/>
        <w:szCs w:val="72"/>
        <w:u w:val="single"/>
        <w:lang w:eastAsia="bg-BG"/>
      </w:rPr>
      <w:t>ОБЩИНА    ХАЙРЕДИН</w:t>
    </w:r>
  </w:p>
  <w:p w:rsidR="00DF428B" w:rsidRDefault="00DF42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62EB"/>
    <w:multiLevelType w:val="hybridMultilevel"/>
    <w:tmpl w:val="62C6E0C4"/>
    <w:lvl w:ilvl="0" w:tplc="5E4AA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7066"/>
    <w:multiLevelType w:val="hybridMultilevel"/>
    <w:tmpl w:val="377262F8"/>
    <w:lvl w:ilvl="0" w:tplc="7D58025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13095"/>
    <w:multiLevelType w:val="hybridMultilevel"/>
    <w:tmpl w:val="B9F8DAA2"/>
    <w:lvl w:ilvl="0" w:tplc="3926E026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25FC7"/>
    <w:multiLevelType w:val="hybridMultilevel"/>
    <w:tmpl w:val="3AF889C4"/>
    <w:lvl w:ilvl="0" w:tplc="980ED4E0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575B6"/>
    <w:multiLevelType w:val="multilevel"/>
    <w:tmpl w:val="4D96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40AFA"/>
    <w:multiLevelType w:val="hybridMultilevel"/>
    <w:tmpl w:val="CE122684"/>
    <w:lvl w:ilvl="0" w:tplc="AAB43F4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225B0"/>
    <w:multiLevelType w:val="hybridMultilevel"/>
    <w:tmpl w:val="74D807D2"/>
    <w:lvl w:ilvl="0" w:tplc="89E8195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76CC6"/>
    <w:multiLevelType w:val="hybridMultilevel"/>
    <w:tmpl w:val="057CB8AC"/>
    <w:lvl w:ilvl="0" w:tplc="8112F322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4A"/>
    <w:rsid w:val="000234EB"/>
    <w:rsid w:val="00091948"/>
    <w:rsid w:val="001A79C6"/>
    <w:rsid w:val="001B6289"/>
    <w:rsid w:val="001D433B"/>
    <w:rsid w:val="001E4C4A"/>
    <w:rsid w:val="00217AEA"/>
    <w:rsid w:val="002805E1"/>
    <w:rsid w:val="002A2751"/>
    <w:rsid w:val="002A612B"/>
    <w:rsid w:val="00365A25"/>
    <w:rsid w:val="003F2E2C"/>
    <w:rsid w:val="004F590D"/>
    <w:rsid w:val="005D42F0"/>
    <w:rsid w:val="00661D14"/>
    <w:rsid w:val="00835013"/>
    <w:rsid w:val="00841EEA"/>
    <w:rsid w:val="008D310C"/>
    <w:rsid w:val="00B62611"/>
    <w:rsid w:val="00B87F0E"/>
    <w:rsid w:val="00C80003"/>
    <w:rsid w:val="00D2182C"/>
    <w:rsid w:val="00DF428B"/>
    <w:rsid w:val="00E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F428B"/>
  </w:style>
  <w:style w:type="paragraph" w:styleId="a6">
    <w:name w:val="footer"/>
    <w:basedOn w:val="a"/>
    <w:link w:val="a7"/>
    <w:uiPriority w:val="99"/>
    <w:unhideWhenUsed/>
    <w:rsid w:val="00D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F428B"/>
  </w:style>
  <w:style w:type="character" w:styleId="a8">
    <w:name w:val="Hyperlink"/>
    <w:basedOn w:val="a0"/>
    <w:uiPriority w:val="99"/>
    <w:semiHidden/>
    <w:unhideWhenUsed/>
    <w:rsid w:val="000919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003"/>
    <w:pPr>
      <w:ind w:left="720"/>
      <w:contextualSpacing/>
    </w:pPr>
  </w:style>
  <w:style w:type="character" w:customStyle="1" w:styleId="aa">
    <w:name w:val="Изнесен текст Знак"/>
    <w:basedOn w:val="a0"/>
    <w:link w:val="ab"/>
    <w:uiPriority w:val="99"/>
    <w:semiHidden/>
    <w:rsid w:val="00C8000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8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Изнесен текст Знак1"/>
    <w:basedOn w:val="a0"/>
    <w:uiPriority w:val="99"/>
    <w:semiHidden/>
    <w:rsid w:val="00C80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3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DF428B"/>
  </w:style>
  <w:style w:type="paragraph" w:styleId="a6">
    <w:name w:val="footer"/>
    <w:basedOn w:val="a"/>
    <w:link w:val="a7"/>
    <w:uiPriority w:val="99"/>
    <w:unhideWhenUsed/>
    <w:rsid w:val="00DF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DF428B"/>
  </w:style>
  <w:style w:type="character" w:styleId="a8">
    <w:name w:val="Hyperlink"/>
    <w:basedOn w:val="a0"/>
    <w:uiPriority w:val="99"/>
    <w:semiHidden/>
    <w:unhideWhenUsed/>
    <w:rsid w:val="0009194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80003"/>
    <w:pPr>
      <w:ind w:left="720"/>
      <w:contextualSpacing/>
    </w:pPr>
  </w:style>
  <w:style w:type="character" w:customStyle="1" w:styleId="aa">
    <w:name w:val="Изнесен текст Знак"/>
    <w:basedOn w:val="a0"/>
    <w:link w:val="ab"/>
    <w:uiPriority w:val="99"/>
    <w:semiHidden/>
    <w:rsid w:val="00C80003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C8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Изнесен текст Знак1"/>
    <w:basedOn w:val="a0"/>
    <w:uiPriority w:val="99"/>
    <w:semiHidden/>
    <w:rsid w:val="00C80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redin_ob@mail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CECKA</dc:creator>
  <cp:lastModifiedBy>Svetlana</cp:lastModifiedBy>
  <cp:revision>3</cp:revision>
  <dcterms:created xsi:type="dcterms:W3CDTF">2021-01-20T13:31:00Z</dcterms:created>
  <dcterms:modified xsi:type="dcterms:W3CDTF">2021-01-22T08:40:00Z</dcterms:modified>
</cp:coreProperties>
</file>