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FC" w:rsidRDefault="007B79FC" w:rsidP="007B79FC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7B79FC" w:rsidRDefault="007B79FC" w:rsidP="007B79FC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№37</w:t>
      </w:r>
    </w:p>
    <w:p w:rsidR="007B79FC" w:rsidRDefault="007B79FC" w:rsidP="007B79FC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извънредното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27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2022г.</w:t>
      </w:r>
    </w:p>
    <w:p w:rsidR="007B79FC" w:rsidRDefault="007B79FC" w:rsidP="007B79FC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7B79FC" w:rsidRDefault="007B79FC" w:rsidP="007B79FC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7B79FC" w:rsidRDefault="007B79FC" w:rsidP="007B79FC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7B79FC" w:rsidRDefault="007B79FC" w:rsidP="007B79FC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7B79FC" w:rsidRDefault="007B79FC" w:rsidP="007B79FC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79FC" w:rsidRDefault="007B79FC" w:rsidP="007B79FC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27.05.20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 / от 10:00 часа се проведе редовно заседание на Общински съвет – Хайредин.</w:t>
      </w:r>
    </w:p>
    <w:p w:rsidR="007B79FC" w:rsidRDefault="007B79FC" w:rsidP="007B79FC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7B79FC" w:rsidRDefault="007B79FC" w:rsidP="007B79FC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7B79FC" w:rsidRDefault="007B79FC" w:rsidP="007B79F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:Тодор Тодоров – кмет на Община Хайредин, Атанас Атанасов – кмет с.Манастирище, Стефан Ангелов – кмет с.Михайлово, Цветан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Гущерски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B4C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B4C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главен експерт към Община Хайредин, Любка Любенова -  старши специалист към Община Хайредин „Програми и проекти“</w:t>
      </w:r>
      <w:bookmarkStart w:id="0" w:name="_GoBack"/>
      <w:bookmarkEnd w:id="0"/>
    </w:p>
    <w:p w:rsidR="007B79FC" w:rsidRDefault="007B79FC" w:rsidP="007B79FC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7B79FC" w:rsidRDefault="007B79FC" w:rsidP="007B79FC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27.05.2022г.</w:t>
      </w:r>
    </w:p>
    <w:p w:rsidR="007B79FC" w:rsidRDefault="007B79FC" w:rsidP="007B79F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7B79FC" w:rsidRDefault="007B79FC" w:rsidP="007B79F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7B79FC" w:rsidRDefault="007B79FC" w:rsidP="007B79F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7B79FC" w:rsidRDefault="007B79FC" w:rsidP="007B79F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7B79FC" w:rsidRDefault="007B79FC" w:rsidP="007B79FC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7B79FC" w:rsidRDefault="007B79FC" w:rsidP="007B79FC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7B79FC" w:rsidRPr="007B79FC" w:rsidRDefault="007B79FC" w:rsidP="007B79FC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относно:Провеждане на търг с ясно наддаване за отдаване под наем на земеделски земи от Общинския поземлен фонд</w:t>
      </w:r>
    </w:p>
    <w:p w:rsidR="007B79FC" w:rsidRDefault="007B79FC" w:rsidP="007B79FC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относно:Кандидатстване по процедура за директно предоставяне на безвъзмездна финансова помощ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BG05FMOP001 – 5.00” 3.1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Топъл обяд в условия на пандемията от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COVID – 19 </w:t>
      </w:r>
    </w:p>
    <w:p w:rsidR="007B79FC" w:rsidRDefault="007B79FC" w:rsidP="007B79FC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Други</w:t>
      </w:r>
    </w:p>
    <w:p w:rsidR="007B79FC" w:rsidRDefault="007B79FC" w:rsidP="007B79FC">
      <w:pPr>
        <w:pStyle w:val="a3"/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Молби</w:t>
      </w:r>
    </w:p>
    <w:p w:rsidR="007B79FC" w:rsidRDefault="007B79FC" w:rsidP="007B79F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7B79FC" w:rsidRDefault="007B79FC" w:rsidP="007B7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7B79FC" w:rsidRDefault="007B79FC" w:rsidP="007B79F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9FC" w:rsidRDefault="007B79FC" w:rsidP="007B79F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7B79FC" w:rsidRDefault="007B79FC" w:rsidP="007B79F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7B79FC" w:rsidRDefault="007B79FC" w:rsidP="007B79F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„ВЪЗД.СЕ“ – НЯМА</w:t>
      </w:r>
    </w:p>
    <w:p w:rsidR="007B79FC" w:rsidRDefault="007B79FC" w:rsidP="007B79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7B79FC" w:rsidRDefault="007B79FC" w:rsidP="007B7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03E62" w:rsidRPr="007B79FC" w:rsidRDefault="007B79FC" w:rsidP="00203E62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3E62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относно:Провеждане на търг с ясно наддаване за отдаване под наем на земеделски земи от Общинския поземлен фонд</w:t>
      </w:r>
    </w:p>
    <w:p w:rsidR="007B79FC" w:rsidRDefault="007B79FC" w:rsidP="00203E62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79FC" w:rsidRDefault="007B79FC" w:rsidP="007B79FC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B79FC" w:rsidRDefault="007B79FC" w:rsidP="007B79F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1B4C1B">
        <w:rPr>
          <w:rFonts w:ascii="Times New Roman" w:eastAsia="Times New Roman" w:hAnsi="Times New Roman"/>
          <w:b/>
          <w:sz w:val="28"/>
          <w:szCs w:val="28"/>
          <w:lang w:eastAsia="bg-BG"/>
        </w:rPr>
        <w:t>43</w:t>
      </w:r>
    </w:p>
    <w:p w:rsidR="001B4C1B" w:rsidRDefault="001B4C1B" w:rsidP="001B4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ОбС-Хайредин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 на основание чл.21, ал.1, т.8 от ЗМСМА, чл.8, ал.1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 чл.14, ал.8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ЗОС, чл.24а, ал.6, т.3 от ЗСПЗЗ, във връзка с чл.37в, ал.10 от ЗСПЗЗ, упълномощава Кмета на Община Хайредин да предоставя по искане на заинтересовани ползватели, като сключва от името на Общината договори за наем за срок от една стопанска година, считано от 01.10.20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2г., като наемателите заплащат наемна цена в размер на 70лв./дка за следните имоти общинска собственост, които не могат да се обособят в самостоятелни масиви:</w:t>
      </w:r>
    </w:p>
    <w:tbl>
      <w:tblPr>
        <w:tblpPr w:leftFromText="180" w:rightFromText="180" w:bottomFromText="200" w:vertAnchor="text" w:horzAnchor="margin" w:tblpY="8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991"/>
        <w:gridCol w:w="943"/>
        <w:gridCol w:w="1623"/>
        <w:gridCol w:w="952"/>
        <w:gridCol w:w="1520"/>
        <w:gridCol w:w="1448"/>
      </w:tblGrid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</w:p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на имот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>дка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категория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нтп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местност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землище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77102.242.19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3,372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Трънето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77102.269.4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77102.269.27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2,467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77102.261.19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77102.108.501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77102.119.20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Долни места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77102.133.31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77102.11.21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0,167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Прекия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1,211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Брестовец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77102.23.29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Брестовец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77102.61.20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.селище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77102.61.21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.селище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77102.92.7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0,856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Среден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гред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77102.100.65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Лозарски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гред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Пасище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0,539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77102.108.171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1,652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77102.108.498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77102.158.21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Сухата локва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77102.235.19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0,283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77102.133.119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4,110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77102.135.43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Неш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.круши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77102.261.15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1,162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77102.132.10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12,356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Гергачова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туфа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77102.287.13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Долно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ливаде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77102.287.11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53,622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Долно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ливаде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77102.235.5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77102.235.6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77102.235.7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47010.148.1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Из.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34.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47010.162.1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243,147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Дълго поле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47010.155.13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92,190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Дълго поле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48492.9.1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51,893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3,176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48492.66.38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34,537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Шумака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48492.65.19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13,566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48492.74.14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48492.16.30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6,298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Бъзов.падина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48492.47.20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0,611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Совата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12,997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48492.49.5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36,015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Совата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48492.13.1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Др.из.нива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17,626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1,002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9,923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2,585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2,066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48492.102.111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0,996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48492.102.112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1,595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48492.115.3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2,802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48492.115.4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2,795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48492.115.6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2,477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48492.93.4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реката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48492.101.14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48492.119.4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48492.11.45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1,492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48492.12.38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2,004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48492.24.14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48492.27.22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48492.45.1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23,700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48492.114.15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48492.78.9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10,734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48492.26.26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Малдж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48492.11.85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11,600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Др.из.нива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48492.76.9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48492.93.2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48492.93.3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1,034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Край реката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48492.101.8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48492.104.3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48492.120.3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7,829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48492.53.7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3,249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Барата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48492.78.16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0,474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001038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001055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001061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,728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001064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5,684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001073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001082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8,301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001086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002023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Бостанищата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002072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Бостанищата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003025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004041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004055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004062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4,518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004085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14,406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006021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4,858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Янкуловското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007023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14,693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Торньовското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008047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1,368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Парцелите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010037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Бърз.могила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014004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1,982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Денчовското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014033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10,269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Манчов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014034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Манчов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015011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0,984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Тръпката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62815.77.39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100.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62815.29.46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15,360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Турски кладенец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62815.31.9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15,851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Турски кладенец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62815.14.7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45,080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Падината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62815.28.18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54,281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52,740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Джигански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62815.23.59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25,614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62815.40.120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22,761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Царска гора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62815.13.1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Козарски брод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62815.19.27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8,365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62815.36.1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Данков шумак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62815.44.50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8,849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Добролевски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62815.35.31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4,530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Нива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Сираковска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бара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62815.14.4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Падината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62815.10.32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60,227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62815.30.35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Оградите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62815.9.18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11,561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6,710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62815.2.76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6,056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62815.10.49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4,407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62815.11.49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7,602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Джиг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.връх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22,854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Дудинското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62815.26.52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13,430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62815.26.8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6,170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29,041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62815.17.91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70,060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Гнойнишка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локва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22,070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Нива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19,780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50,546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Влашки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62815.27.17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12,690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Мливарски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62815.29.47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Средния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62815.39.36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5,427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Доброл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62815.39.44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9,349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Доброл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62815.27.39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12,182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Среден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62815.41.118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.локва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62815.41.119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Найд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.локва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139.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62815.19.37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12,742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62815.33.24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9,881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Сираков.бара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Старите лозя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62815.40.1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27,639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Царска гора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16,708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Джил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.връх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62815.12.43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21,416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Бързин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.могила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62815.12.44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0,564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Бързин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.могила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62815.77.21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62815.19.36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148.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Част от 62815.50.26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Топчийски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лъг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1B4C1B" w:rsidTr="001B4C1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C1B" w:rsidRDefault="001B4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194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  <w:t>3,259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B" w:rsidRDefault="001B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1B4C1B" w:rsidRDefault="001B4C1B" w:rsidP="001B4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03E62" w:rsidRDefault="007B79FC" w:rsidP="00203E62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203E6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относно:Кандидатстване по процедура за директно предоставяне на безвъзмездна финансова помощ </w:t>
      </w:r>
      <w:r w:rsidR="00203E6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BG05FMOP001 – 5.00” 3.1 </w:t>
      </w:r>
      <w:r w:rsidR="00203E6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Топъл обяд в условия на пандемията от </w:t>
      </w:r>
      <w:r w:rsidR="00203E6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COVID – 19 </w:t>
      </w:r>
    </w:p>
    <w:p w:rsidR="007B79FC" w:rsidRDefault="007B79FC" w:rsidP="00203E62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</w:t>
      </w:r>
    </w:p>
    <w:p w:rsidR="007B79FC" w:rsidRDefault="007B79FC" w:rsidP="007B79FC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B79FC" w:rsidRDefault="007B79FC" w:rsidP="007B79F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1B4C1B">
        <w:rPr>
          <w:rFonts w:ascii="Times New Roman" w:eastAsia="Times New Roman" w:hAnsi="Times New Roman"/>
          <w:b/>
          <w:sz w:val="28"/>
          <w:szCs w:val="28"/>
          <w:lang w:eastAsia="bg-BG"/>
        </w:rPr>
        <w:t>44</w:t>
      </w:r>
    </w:p>
    <w:p w:rsidR="00203E62" w:rsidRDefault="00203E62" w:rsidP="00203E6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ал.1, т.23 от ЗМСМА и съгласно условията за кандидатстване по процедурата, Общински съвет Хайредин:</w:t>
      </w:r>
    </w:p>
    <w:p w:rsidR="00203E62" w:rsidRDefault="00203E62" w:rsidP="00203E62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1.Дава съгласие Община Хайредин да подаде проектно предложение с наименование „Топъл обяд в Община Хайредин“ по процедура чрез</w:t>
      </w:r>
      <w:r w:rsidR="005401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директно предоставяне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безвъзмездна финансова помощ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BG05FMOP001 – 5.00” 3.1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Топъл обяд в условия на пандемията от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COVID – 19</w:t>
      </w:r>
      <w:r w:rsidR="0054013D">
        <w:rPr>
          <w:rFonts w:ascii="Times New Roman" w:eastAsia="Times New Roman" w:hAnsi="Times New Roman"/>
          <w:b/>
          <w:sz w:val="24"/>
          <w:szCs w:val="24"/>
          <w:lang w:eastAsia="bg-BG"/>
        </w:rPr>
        <w:t>“ по Оперативна програма за храни и/или основно материално подпомагане 2014-2020 година.</w:t>
      </w:r>
    </w:p>
    <w:p w:rsidR="0054013D" w:rsidRDefault="0054013D" w:rsidP="00203E62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2.Възлага на Кмета на Община Хайредин да подготви и представи необходимите документи за кандидатстване пред Министерството на труда и социалната политика – Агенция за социално подпомагане. </w:t>
      </w:r>
    </w:p>
    <w:p w:rsidR="0054013D" w:rsidRDefault="0054013D" w:rsidP="00203E62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4013D" w:rsidRDefault="0054013D" w:rsidP="00203E62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4013D" w:rsidRDefault="0054013D" w:rsidP="00203E62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4013D" w:rsidRPr="0054013D" w:rsidRDefault="0054013D" w:rsidP="00203E6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B79FC" w:rsidRDefault="007B79FC" w:rsidP="007B79F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B79FC" w:rsidRDefault="007B79FC" w:rsidP="007B79F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7B79FC" w:rsidRDefault="007B79FC" w:rsidP="007B79FC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B79FC" w:rsidRDefault="007B79FC" w:rsidP="007B79F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79FC" w:rsidRDefault="007B79FC" w:rsidP="007B79FC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 w:rsidR="00203E62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11:30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7B79FC" w:rsidRDefault="007B79FC" w:rsidP="007B79F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7B79FC" w:rsidRDefault="007B79FC" w:rsidP="007B79FC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7B79FC" w:rsidRDefault="007B79FC" w:rsidP="007B79FC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7B79FC" w:rsidRDefault="007B79FC" w:rsidP="007B79FC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EC7A25" w:rsidRDefault="00EC7A25"/>
    <w:sectPr w:rsidR="00EC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5"/>
    <w:multiLevelType w:val="hybridMultilevel"/>
    <w:tmpl w:val="5E007D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5527DB"/>
    <w:multiLevelType w:val="hybridMultilevel"/>
    <w:tmpl w:val="E31657F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4630AF"/>
    <w:multiLevelType w:val="hybridMultilevel"/>
    <w:tmpl w:val="3D8467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E3"/>
    <w:rsid w:val="001B4C1B"/>
    <w:rsid w:val="00203E62"/>
    <w:rsid w:val="0054013D"/>
    <w:rsid w:val="007B79FC"/>
    <w:rsid w:val="00A63BE3"/>
    <w:rsid w:val="00E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F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B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1B4C1B"/>
  </w:style>
  <w:style w:type="paragraph" w:styleId="a6">
    <w:name w:val="footer"/>
    <w:basedOn w:val="a"/>
    <w:link w:val="a7"/>
    <w:uiPriority w:val="99"/>
    <w:semiHidden/>
    <w:unhideWhenUsed/>
    <w:rsid w:val="001B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1B4C1B"/>
  </w:style>
  <w:style w:type="paragraph" w:styleId="a8">
    <w:name w:val="Balloon Text"/>
    <w:basedOn w:val="a"/>
    <w:link w:val="a9"/>
    <w:uiPriority w:val="99"/>
    <w:semiHidden/>
    <w:unhideWhenUsed/>
    <w:rsid w:val="001B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B4C1B"/>
    <w:rPr>
      <w:rFonts w:ascii="Tahoma" w:hAnsi="Tahoma" w:cs="Tahoma"/>
      <w:sz w:val="16"/>
      <w:szCs w:val="16"/>
    </w:rPr>
  </w:style>
  <w:style w:type="character" w:customStyle="1" w:styleId="1">
    <w:name w:val="Изнесен текст Знак1"/>
    <w:basedOn w:val="a0"/>
    <w:uiPriority w:val="99"/>
    <w:semiHidden/>
    <w:rsid w:val="001B4C1B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F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B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1B4C1B"/>
  </w:style>
  <w:style w:type="paragraph" w:styleId="a6">
    <w:name w:val="footer"/>
    <w:basedOn w:val="a"/>
    <w:link w:val="a7"/>
    <w:uiPriority w:val="99"/>
    <w:semiHidden/>
    <w:unhideWhenUsed/>
    <w:rsid w:val="001B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1B4C1B"/>
  </w:style>
  <w:style w:type="paragraph" w:styleId="a8">
    <w:name w:val="Balloon Text"/>
    <w:basedOn w:val="a"/>
    <w:link w:val="a9"/>
    <w:uiPriority w:val="99"/>
    <w:semiHidden/>
    <w:unhideWhenUsed/>
    <w:rsid w:val="001B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B4C1B"/>
    <w:rPr>
      <w:rFonts w:ascii="Tahoma" w:hAnsi="Tahoma" w:cs="Tahoma"/>
      <w:sz w:val="16"/>
      <w:szCs w:val="16"/>
    </w:rPr>
  </w:style>
  <w:style w:type="character" w:customStyle="1" w:styleId="1">
    <w:name w:val="Изнесен текст Знак1"/>
    <w:basedOn w:val="a0"/>
    <w:uiPriority w:val="99"/>
    <w:semiHidden/>
    <w:rsid w:val="001B4C1B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4</cp:revision>
  <dcterms:created xsi:type="dcterms:W3CDTF">2022-05-27T07:48:00Z</dcterms:created>
  <dcterms:modified xsi:type="dcterms:W3CDTF">2022-05-27T08:14:00Z</dcterms:modified>
</cp:coreProperties>
</file>