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3B" w:rsidRDefault="004E3D3B" w:rsidP="004E3D3B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4E3D3B" w:rsidRPr="00A5041C" w:rsidRDefault="00CD38D6" w:rsidP="004E3D3B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№49</w:t>
      </w:r>
    </w:p>
    <w:p w:rsidR="004E3D3B" w:rsidRDefault="004E3D3B" w:rsidP="004E3D3B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от редовно  заседание н</w:t>
      </w:r>
      <w:r w:rsidR="00CD38D6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а </w:t>
      </w:r>
      <w:proofErr w:type="spellStart"/>
      <w:r w:rsidR="00CD38D6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="00CD38D6"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26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 w:rsidR="00CD38D6">
        <w:rPr>
          <w:rFonts w:ascii="Georgia" w:eastAsia="Times New Roman" w:hAnsi="Georgia" w:cs="Times New Roman"/>
          <w:b/>
          <w:sz w:val="28"/>
          <w:szCs w:val="28"/>
          <w:lang w:eastAsia="bg-BG"/>
        </w:rPr>
        <w:t>05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2023г.</w:t>
      </w:r>
    </w:p>
    <w:p w:rsidR="004E3D3B" w:rsidRDefault="004E3D3B" w:rsidP="004E3D3B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4E3D3B" w:rsidRDefault="004E3D3B" w:rsidP="004E3D3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4E3D3B" w:rsidRDefault="00CD38D6" w:rsidP="004E3D3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4E3D3B" w:rsidRDefault="00CD38D6" w:rsidP="004E3D3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10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4E3D3B" w:rsidRDefault="004E3D3B" w:rsidP="004E3D3B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E3D3B" w:rsidRDefault="00CD38D6" w:rsidP="004E3D3B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26.05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г.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вторник/ от 09</w:t>
      </w:r>
      <w:r w:rsid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:00 часа се проведе редовно заседание на Общински съвет – Хайредин.</w:t>
      </w:r>
    </w:p>
    <w:p w:rsidR="004E3D3B" w:rsidRDefault="004E3D3B" w:rsidP="004E3D3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10/ 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4E3D3B" w:rsidRDefault="004E3D3B" w:rsidP="004E3D3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Г.Георгиев</w:t>
      </w:r>
    </w:p>
    <w:p w:rsidR="004E3D3B" w:rsidRPr="00181540" w:rsidRDefault="004E3D3B" w:rsidP="004E3D3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</w:p>
    <w:p w:rsidR="004E3D3B" w:rsidRDefault="004E3D3B" w:rsidP="004E3D3B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</w:t>
      </w:r>
      <w:r w:rsidR="00CD38D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ата зала на Общински съвет на 26.05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.2023г.</w:t>
      </w:r>
    </w:p>
    <w:p w:rsidR="004E3D3B" w:rsidRDefault="004E3D3B" w:rsidP="004E3D3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4E3D3B" w:rsidRDefault="004E3D3B" w:rsidP="004E3D3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4E3D3B" w:rsidRDefault="004E3D3B" w:rsidP="004E3D3B"/>
    <w:p w:rsidR="004E3D3B" w:rsidRPr="004E3D3B" w:rsidRDefault="004E3D3B" w:rsidP="004E3D3B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E3D3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4E3D3B" w:rsidRPr="004E3D3B" w:rsidRDefault="004E3D3B" w:rsidP="004E3D3B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E3D3B" w:rsidRPr="004E3D3B" w:rsidRDefault="004E3D3B" w:rsidP="004E3D3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Годишен отчет за касовото изпълнение на БЮДЖЕТА за 2022 година на Община  Хайредин.</w:t>
      </w:r>
    </w:p>
    <w:p w:rsidR="004E3D3B" w:rsidRPr="004E3D3B" w:rsidRDefault="004E3D3B" w:rsidP="004E3D3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Приемане на Наредбата за условията и реда за издаване на карта за паркиране на местата , определени за превозни средства, обслужващи хора с трайни увреждания в Община Хайредин.</w:t>
      </w:r>
    </w:p>
    <w:p w:rsidR="004E3D3B" w:rsidRPr="004E3D3B" w:rsidRDefault="004E3D3B" w:rsidP="004E3D3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4E3D3B" w:rsidRPr="004E3D3B" w:rsidRDefault="004E3D3B" w:rsidP="004E3D3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4E3D3B" w:rsidRPr="004E3D3B" w:rsidRDefault="004E3D3B" w:rsidP="004E3D3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30E00" w:rsidRPr="00E6031D" w:rsidRDefault="00830E00" w:rsidP="00830E00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830E00" w:rsidRDefault="00830E00" w:rsidP="00830E0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10</w:t>
      </w:r>
    </w:p>
    <w:p w:rsidR="00830E00" w:rsidRDefault="00830E00" w:rsidP="00830E0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830E00" w:rsidRDefault="00830E00" w:rsidP="00830E0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830E00" w:rsidRDefault="00830E00" w:rsidP="00830E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830E00" w:rsidRDefault="00830E00" w:rsidP="00830E00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830E00" w:rsidRDefault="00830E00" w:rsidP="00830E0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lastRenderedPageBreak/>
        <w:t>По т.1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Pr="00830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Годишен отчет за касовото изпълнение на БЮДЖЕТА за 2022 година на Община  Хайредин.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830E00" w:rsidRDefault="00830E00" w:rsidP="00830E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№321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633D50" w:rsidRDefault="00633D50" w:rsidP="00830E00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2F5FD1" w:rsidRDefault="002F5FD1" w:rsidP="002F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чл.21, ал.1 т.6 от ЗМСМА, чл.140, ал.1 от ЗПФ и Правилник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организация и дейност на ОБС,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Годишният отчет за касов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ото изпълнение на БЮДЖЕТ за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 е както следва:</w:t>
      </w:r>
    </w:p>
    <w:p w:rsidR="002F5FD1" w:rsidRDefault="002F5FD1" w:rsidP="002F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Отчет към 31.12.2022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</w:p>
    <w:p w:rsidR="002F5FD1" w:rsidRDefault="002F5FD1" w:rsidP="002F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Изпълнение н</w:t>
      </w:r>
      <w:r w:rsidR="00F063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инвестиционна програма за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</w:p>
    <w:p w:rsidR="002F5FD1" w:rsidRDefault="002F5FD1" w:rsidP="002F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Справка з</w:t>
      </w:r>
      <w:r w:rsidR="00F063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просрочените вземания към 31.12.2022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</w:p>
    <w:p w:rsidR="002F5FD1" w:rsidRDefault="00F06369" w:rsidP="002F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Отчет към 31.12.2022</w:t>
      </w:r>
      <w:r w:rsidR="002F5F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 на Разплащателна агенция.</w:t>
      </w:r>
    </w:p>
    <w:p w:rsidR="002F5FD1" w:rsidRDefault="002F5FD1" w:rsidP="002F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Отчет към 31.12.20</w:t>
      </w:r>
      <w:r w:rsidR="00F063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 на Национален фонд.</w:t>
      </w:r>
    </w:p>
    <w:p w:rsidR="002F5FD1" w:rsidRDefault="00F06369" w:rsidP="002F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 Отчет към 31.12.2022</w:t>
      </w:r>
      <w:r w:rsidR="002F5F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 на чуждите средства.</w:t>
      </w:r>
    </w:p>
    <w:p w:rsidR="00633D50" w:rsidRDefault="00633D50" w:rsidP="00F06369">
      <w:pPr>
        <w:spacing w:after="0" w:line="240" w:lineRule="auto"/>
        <w:ind w:right="-648"/>
        <w:rPr>
          <w:rFonts w:ascii="Times New Roman" w:hAnsi="Times New Roman" w:cs="Times New Roman"/>
          <w:b/>
          <w:sz w:val="24"/>
        </w:rPr>
      </w:pPr>
    </w:p>
    <w:p w:rsidR="00633D50" w:rsidRDefault="00633D50" w:rsidP="00830E00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1D55CF" w:rsidRDefault="001D55CF" w:rsidP="00830E00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830E00" w:rsidRDefault="00830E00" w:rsidP="00830E0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830E00" w:rsidRDefault="00830E00" w:rsidP="00830E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№322</w:t>
      </w:r>
    </w:p>
    <w:p w:rsidR="00697840" w:rsidRDefault="00697840" w:rsidP="00830E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30E00" w:rsidRDefault="00697840" w:rsidP="00697840">
      <w:pPr>
        <w:spacing w:after="0" w:line="240" w:lineRule="auto"/>
        <w:ind w:right="-648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 т.6 от ЗМСМА, чл.140, ал.1 от ЗПФ и Правилник за организация и дейност на ОБС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Отчет за състоянието на общинския дълг за 2022г. – съгласно чл.9 от ЗОД, кмета изготвя годишен отчет за състоянието на общинския дълг към 31.12.2022- община Хайредин няма поет общински дълг за 2022.</w:t>
      </w:r>
    </w:p>
    <w:p w:rsidR="001D55CF" w:rsidRDefault="001D55CF" w:rsidP="00830E00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830E00" w:rsidRPr="004E3D3B" w:rsidRDefault="00830E00" w:rsidP="00830E0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F5736" w:rsidRDefault="00EF5736" w:rsidP="00830E00">
      <w:pPr>
        <w:rPr>
          <w:rFonts w:ascii="Times New Roman" w:eastAsia="Times New Roman" w:hAnsi="Times New Roman"/>
          <w:b/>
          <w:lang w:eastAsia="bg-BG"/>
        </w:rPr>
      </w:pPr>
    </w:p>
    <w:p w:rsidR="00830E00" w:rsidRDefault="00830E00" w:rsidP="00830E00">
      <w:pPr>
        <w:rPr>
          <w:rFonts w:ascii="Times New Roman" w:eastAsia="Times New Roman" w:hAnsi="Times New Roman"/>
          <w:b/>
          <w:lang w:eastAsia="bg-BG"/>
        </w:rPr>
      </w:pPr>
    </w:p>
    <w:p w:rsidR="00830E00" w:rsidRDefault="00830E00" w:rsidP="00830E00">
      <w:pPr>
        <w:rPr>
          <w:rFonts w:ascii="Times New Roman" w:eastAsia="Times New Roman" w:hAnsi="Times New Roman"/>
          <w:b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Pr="00830E00">
        <w:t xml:space="preserve"> </w:t>
      </w:r>
      <w:r w:rsidRPr="00830E00">
        <w:rPr>
          <w:rFonts w:ascii="Times New Roman" w:eastAsia="Times New Roman" w:hAnsi="Times New Roman"/>
          <w:b/>
          <w:lang w:eastAsia="bg-BG"/>
        </w:rPr>
        <w:t>Докладна записка от Тодор Тодоров – Кмет на Община Хайредин, относно: Приемане на Наредбата за условията и реда за издаване на карта за паркиране на местата , определени за превозни средства, обслужващи хора с трайни увреждания в Община Хайредин.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830E00" w:rsidRDefault="00830E00" w:rsidP="00830E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№323</w:t>
      </w:r>
    </w:p>
    <w:p w:rsidR="00824F8B" w:rsidRDefault="00824F8B" w:rsidP="00830E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30E00" w:rsidRDefault="00824F8B" w:rsidP="00662C59">
      <w:pPr>
        <w:spacing w:after="0" w:line="240" w:lineRule="auto"/>
        <w:ind w:right="-64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основание чл.99а от ЗДвП и чл.8 от ЗНА, </w:t>
      </w:r>
      <w:proofErr w:type="spellStart"/>
      <w:r>
        <w:rPr>
          <w:rFonts w:ascii="Times New Roman" w:hAnsi="Times New Roman" w:cs="Times New Roman"/>
          <w:b/>
          <w:sz w:val="24"/>
        </w:rPr>
        <w:t>ОбС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Хайредин реши:</w:t>
      </w:r>
    </w:p>
    <w:p w:rsidR="00824F8B" w:rsidRPr="00824F8B" w:rsidRDefault="00824F8B" w:rsidP="00824F8B">
      <w:pPr>
        <w:pStyle w:val="a3"/>
        <w:numPr>
          <w:ilvl w:val="0"/>
          <w:numId w:val="10"/>
        </w:numPr>
        <w:spacing w:after="0" w:line="240" w:lineRule="auto"/>
        <w:ind w:right="-648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Приема Наредба за условията и реда за издаване на карта за паркиране на местата, определени за превозни средства, обслужващи хора с трайни увреждания в Община Хайредин, съгласно Приложение – Проект.</w:t>
      </w:r>
    </w:p>
    <w:p w:rsidR="00824F8B" w:rsidRPr="00824F8B" w:rsidRDefault="00824F8B" w:rsidP="00824F8B">
      <w:pPr>
        <w:pStyle w:val="a3"/>
        <w:numPr>
          <w:ilvl w:val="0"/>
          <w:numId w:val="10"/>
        </w:numPr>
        <w:spacing w:after="0" w:line="240" w:lineRule="auto"/>
        <w:ind w:right="-648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Наредбата се публикува на официалната интернет страница на Община Хайредин след влизане в сила на Решението с което е приета.</w:t>
      </w:r>
    </w:p>
    <w:p w:rsidR="00824F8B" w:rsidRPr="00824F8B" w:rsidRDefault="00824F8B" w:rsidP="00824F8B">
      <w:pPr>
        <w:pStyle w:val="a3"/>
        <w:numPr>
          <w:ilvl w:val="0"/>
          <w:numId w:val="10"/>
        </w:numPr>
        <w:spacing w:after="0" w:line="240" w:lineRule="auto"/>
        <w:ind w:right="-648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Изпълнение на настоящото решение се възлага на кмета на общината.</w:t>
      </w:r>
    </w:p>
    <w:p w:rsidR="001D55CF" w:rsidRDefault="001D55CF" w:rsidP="00830E00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830E00" w:rsidRDefault="00B42261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9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B422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 (Магдалена </w:t>
      </w:r>
      <w:proofErr w:type="spellStart"/>
      <w:r w:rsidR="00B422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 w:rsidR="00B422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830E00" w:rsidRDefault="00830E00" w:rsidP="00830E00">
      <w:pPr>
        <w:rPr>
          <w:rFonts w:ascii="Times New Roman" w:eastAsia="Times New Roman" w:hAnsi="Times New Roman"/>
          <w:b/>
          <w:lang w:eastAsia="bg-BG"/>
        </w:rPr>
      </w:pPr>
    </w:p>
    <w:p w:rsidR="00830E00" w:rsidRDefault="00830E00" w:rsidP="00830E00">
      <w:pPr>
        <w:rPr>
          <w:rFonts w:ascii="Times New Roman" w:eastAsia="Times New Roman" w:hAnsi="Times New Roman"/>
          <w:b/>
          <w:lang w:eastAsia="bg-BG"/>
        </w:rPr>
      </w:pPr>
    </w:p>
    <w:p w:rsidR="00830E00" w:rsidRPr="004E3D3B" w:rsidRDefault="00830E00" w:rsidP="00830E0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</w:t>
      </w: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Pr="00830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E3D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830E00" w:rsidRDefault="00830E00" w:rsidP="00830E00">
      <w:pPr>
        <w:rPr>
          <w:rFonts w:ascii="Times New Roman" w:eastAsia="Times New Roman" w:hAnsi="Times New Roman"/>
          <w:b/>
          <w:lang w:eastAsia="bg-BG"/>
        </w:rPr>
      </w:pPr>
    </w:p>
    <w:p w:rsidR="001D55CF" w:rsidRDefault="001D55CF" w:rsidP="00830E00">
      <w:pPr>
        <w:rPr>
          <w:rFonts w:ascii="Times New Roman" w:eastAsia="Times New Roman" w:hAnsi="Times New Roman"/>
          <w:b/>
          <w:lang w:eastAsia="bg-BG"/>
        </w:rPr>
      </w:pP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830E00" w:rsidRDefault="00830E00" w:rsidP="00830E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№324</w:t>
      </w:r>
    </w:p>
    <w:p w:rsidR="001D55CF" w:rsidRDefault="001D55CF" w:rsidP="00830E0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D55CF" w:rsidRPr="007C2997" w:rsidRDefault="001D55CF" w:rsidP="001D55CF">
      <w:pPr>
        <w:rPr>
          <w:rFonts w:ascii="Times New Roman" w:eastAsia="Calibri" w:hAnsi="Times New Roman" w:cs="Times New Roman"/>
          <w:b/>
        </w:rPr>
      </w:pPr>
      <w:r w:rsidRPr="007C2997">
        <w:rPr>
          <w:rFonts w:ascii="Times New Roman" w:eastAsia="Calibri" w:hAnsi="Times New Roman" w:cs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7C2997">
        <w:rPr>
          <w:rFonts w:ascii="Times New Roman" w:eastAsia="Calibri" w:hAnsi="Times New Roman" w:cs="Times New Roman"/>
          <w:b/>
        </w:rPr>
        <w:t>:</w:t>
      </w:r>
    </w:p>
    <w:p w:rsidR="001D55CF" w:rsidRPr="00051E01" w:rsidRDefault="001D55CF" w:rsidP="001D55CF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</w:rPr>
        <w:t>Емилия Величкова Гълъбова</w:t>
      </w:r>
      <w:r>
        <w:rPr>
          <w:rFonts w:ascii="Times New Roman" w:eastAsia="Calibri" w:hAnsi="Times New Roman" w:cs="Times New Roman"/>
          <w:b/>
        </w:rPr>
        <w:t xml:space="preserve"> – 120лв</w:t>
      </w:r>
    </w:p>
    <w:p w:rsidR="00830E00" w:rsidRDefault="00830E00" w:rsidP="00A4332F">
      <w:pPr>
        <w:spacing w:after="0" w:line="240" w:lineRule="auto"/>
        <w:ind w:right="-648"/>
        <w:rPr>
          <w:rFonts w:ascii="Times New Roman" w:hAnsi="Times New Roman" w:cs="Times New Roman"/>
          <w:b/>
          <w:sz w:val="24"/>
        </w:rPr>
      </w:pPr>
    </w:p>
    <w:p w:rsidR="001D55CF" w:rsidRDefault="001D55CF" w:rsidP="00830E00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30E00" w:rsidRDefault="00830E00" w:rsidP="00830E00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830E00" w:rsidRDefault="00830E00" w:rsidP="00830E00"/>
    <w:p w:rsidR="00830E00" w:rsidRPr="00C901E7" w:rsidRDefault="00830E00" w:rsidP="00830E0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 w:rsidR="00A433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:30</w:t>
      </w: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830E00" w:rsidRPr="00C901E7" w:rsidRDefault="00830E00" w:rsidP="00830E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830E00" w:rsidRPr="00C901E7" w:rsidRDefault="00830E00" w:rsidP="00830E0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830E00" w:rsidRPr="00C901E7" w:rsidRDefault="00830E00" w:rsidP="00830E0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830E00" w:rsidRPr="00C901E7" w:rsidRDefault="00830E00" w:rsidP="00830E00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/М.Атанасова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/    </w:t>
      </w:r>
      <w:r w:rsidRPr="00C901E7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830E00" w:rsidRPr="00C901E7" w:rsidRDefault="00830E00" w:rsidP="00830E00">
      <w:pPr>
        <w:rPr>
          <w:rFonts w:ascii="Calibri" w:eastAsia="Calibri" w:hAnsi="Calibri" w:cs="Times New Roman"/>
        </w:rPr>
      </w:pPr>
    </w:p>
    <w:p w:rsidR="00830E00" w:rsidRDefault="00830E00" w:rsidP="00830E00">
      <w:bookmarkStart w:id="0" w:name="_GoBack"/>
      <w:bookmarkEnd w:id="0"/>
    </w:p>
    <w:sectPr w:rsidR="0083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FA4"/>
    <w:multiLevelType w:val="hybridMultilevel"/>
    <w:tmpl w:val="A0F8BE5C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8786B1B"/>
    <w:multiLevelType w:val="hybridMultilevel"/>
    <w:tmpl w:val="436270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1CCA"/>
    <w:multiLevelType w:val="hybridMultilevel"/>
    <w:tmpl w:val="C80AAA62"/>
    <w:lvl w:ilvl="0" w:tplc="EB3E4D7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61E27"/>
    <w:multiLevelType w:val="hybridMultilevel"/>
    <w:tmpl w:val="AAC032CA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E2DEF"/>
    <w:multiLevelType w:val="hybridMultilevel"/>
    <w:tmpl w:val="277E85F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E6A"/>
    <w:multiLevelType w:val="hybridMultilevel"/>
    <w:tmpl w:val="455AE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00726"/>
    <w:multiLevelType w:val="hybridMultilevel"/>
    <w:tmpl w:val="BA3626B8"/>
    <w:lvl w:ilvl="0" w:tplc="016E1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30985"/>
    <w:multiLevelType w:val="hybridMultilevel"/>
    <w:tmpl w:val="3816134E"/>
    <w:lvl w:ilvl="0" w:tplc="36F479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AD633DA"/>
    <w:multiLevelType w:val="hybridMultilevel"/>
    <w:tmpl w:val="5C4664D4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8E"/>
    <w:rsid w:val="001D55CF"/>
    <w:rsid w:val="002F5FD1"/>
    <w:rsid w:val="004E3D3B"/>
    <w:rsid w:val="00633D50"/>
    <w:rsid w:val="00662C59"/>
    <w:rsid w:val="00697840"/>
    <w:rsid w:val="00824F8B"/>
    <w:rsid w:val="00830E00"/>
    <w:rsid w:val="00A12A8E"/>
    <w:rsid w:val="00A4332F"/>
    <w:rsid w:val="00AE275A"/>
    <w:rsid w:val="00B42261"/>
    <w:rsid w:val="00CD38D6"/>
    <w:rsid w:val="00EF5736"/>
    <w:rsid w:val="00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0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2023-05-25T09:54:00Z</dcterms:created>
  <dcterms:modified xsi:type="dcterms:W3CDTF">2023-06-02T05:52:00Z</dcterms:modified>
</cp:coreProperties>
</file>