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95" w:rsidRPr="0054573E" w:rsidRDefault="00E30C95" w:rsidP="00E30C95">
      <w:pPr>
        <w:rPr>
          <w:lang w:val="en-US"/>
        </w:rPr>
      </w:pPr>
    </w:p>
    <w:p w:rsidR="00E30C95" w:rsidRPr="00222D7D" w:rsidRDefault="00E30C95" w:rsidP="00E30C95">
      <w:pPr>
        <w:shd w:val="clear" w:color="auto" w:fill="FFFFFF"/>
        <w:spacing w:after="0" w:line="6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 w:themeColor="text1" w:themeTint="D9"/>
          <w:sz w:val="56"/>
          <w:szCs w:val="56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22D7D">
        <w:rPr>
          <w:rFonts w:ascii="Times New Roman" w:eastAsia="Times New Roman" w:hAnsi="Times New Roman" w:cs="Times New Roman"/>
          <w:b/>
          <w:bCs/>
          <w:color w:val="262626" w:themeColor="text1" w:themeTint="D9"/>
          <w:sz w:val="56"/>
          <w:szCs w:val="56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</w:t>
      </w:r>
      <w:r w:rsidR="00222D7D">
        <w:rPr>
          <w:rFonts w:ascii="Times New Roman" w:eastAsia="Times New Roman" w:hAnsi="Times New Roman" w:cs="Times New Roman"/>
          <w:b/>
          <w:bCs/>
          <w:color w:val="262626" w:themeColor="text1" w:themeTint="D9"/>
          <w:sz w:val="56"/>
          <w:szCs w:val="56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222D7D">
        <w:rPr>
          <w:rFonts w:ascii="Times New Roman" w:eastAsia="Times New Roman" w:hAnsi="Times New Roman" w:cs="Times New Roman"/>
          <w:b/>
          <w:bCs/>
          <w:color w:val="262626" w:themeColor="text1" w:themeTint="D9"/>
          <w:sz w:val="56"/>
          <w:szCs w:val="56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О </w:t>
      </w:r>
      <w:r w:rsidR="00222D7D">
        <w:rPr>
          <w:rFonts w:ascii="Times New Roman" w:eastAsia="Times New Roman" w:hAnsi="Times New Roman" w:cs="Times New Roman"/>
          <w:b/>
          <w:bCs/>
          <w:color w:val="262626" w:themeColor="text1" w:themeTint="D9"/>
          <w:sz w:val="56"/>
          <w:szCs w:val="56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222D7D">
        <w:rPr>
          <w:rFonts w:ascii="Times New Roman" w:eastAsia="Times New Roman" w:hAnsi="Times New Roman" w:cs="Times New Roman"/>
          <w:b/>
          <w:bCs/>
          <w:color w:val="262626" w:themeColor="text1" w:themeTint="D9"/>
          <w:sz w:val="56"/>
          <w:szCs w:val="56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</w:t>
      </w:r>
      <w:r w:rsidR="00222D7D">
        <w:rPr>
          <w:rFonts w:ascii="Times New Roman" w:eastAsia="Times New Roman" w:hAnsi="Times New Roman" w:cs="Times New Roman"/>
          <w:b/>
          <w:bCs/>
          <w:color w:val="262626" w:themeColor="text1" w:themeTint="D9"/>
          <w:sz w:val="56"/>
          <w:szCs w:val="56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222D7D">
        <w:rPr>
          <w:rFonts w:ascii="Times New Roman" w:eastAsia="Times New Roman" w:hAnsi="Times New Roman" w:cs="Times New Roman"/>
          <w:b/>
          <w:bCs/>
          <w:color w:val="262626" w:themeColor="text1" w:themeTint="D9"/>
          <w:sz w:val="56"/>
          <w:szCs w:val="56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А</w:t>
      </w:r>
      <w:r w:rsidR="00222D7D">
        <w:rPr>
          <w:rFonts w:ascii="Times New Roman" w:eastAsia="Times New Roman" w:hAnsi="Times New Roman" w:cs="Times New Roman"/>
          <w:b/>
          <w:bCs/>
          <w:color w:val="262626" w:themeColor="text1" w:themeTint="D9"/>
          <w:sz w:val="56"/>
          <w:szCs w:val="56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222D7D">
        <w:rPr>
          <w:rFonts w:ascii="Times New Roman" w:eastAsia="Times New Roman" w:hAnsi="Times New Roman" w:cs="Times New Roman"/>
          <w:b/>
          <w:bCs/>
          <w:color w:val="262626" w:themeColor="text1" w:themeTint="D9"/>
          <w:sz w:val="56"/>
          <w:szCs w:val="56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Н</w:t>
      </w:r>
      <w:r w:rsidR="00222D7D">
        <w:rPr>
          <w:rFonts w:ascii="Times New Roman" w:eastAsia="Times New Roman" w:hAnsi="Times New Roman" w:cs="Times New Roman"/>
          <w:b/>
          <w:bCs/>
          <w:color w:val="262626" w:themeColor="text1" w:themeTint="D9"/>
          <w:sz w:val="56"/>
          <w:szCs w:val="56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222D7D">
        <w:rPr>
          <w:rFonts w:ascii="Times New Roman" w:eastAsia="Times New Roman" w:hAnsi="Times New Roman" w:cs="Times New Roman"/>
          <w:b/>
          <w:bCs/>
          <w:color w:val="262626" w:themeColor="text1" w:themeTint="D9"/>
          <w:sz w:val="56"/>
          <w:szCs w:val="56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А</w:t>
      </w:r>
    </w:p>
    <w:p w:rsidR="00222D7D" w:rsidRPr="00222D7D" w:rsidRDefault="00E30C95" w:rsidP="00E30C95">
      <w:pPr>
        <w:shd w:val="clear" w:color="auto" w:fill="FFFFFF"/>
        <w:spacing w:after="0" w:line="46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bg-BG"/>
        </w:rPr>
      </w:pPr>
      <w:r w:rsidRPr="00222D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bg-BG"/>
        </w:rPr>
        <w:t xml:space="preserve">ЗА </w:t>
      </w:r>
      <w:r w:rsidR="00222D7D" w:rsidRPr="00222D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bg-BG"/>
        </w:rPr>
        <w:t xml:space="preserve"> СВИКВАНЕ </w:t>
      </w:r>
      <w:r w:rsidRPr="00222D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bg-BG"/>
        </w:rPr>
        <w:t xml:space="preserve">УЧРЕДИТЕЛНО СЪБРАНИЕ </w:t>
      </w:r>
    </w:p>
    <w:p w:rsidR="00E30C95" w:rsidRPr="00222D7D" w:rsidRDefault="00E30C95" w:rsidP="00E30C95">
      <w:pPr>
        <w:shd w:val="clear" w:color="auto" w:fill="FFFFFF"/>
        <w:spacing w:after="0" w:line="46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bg-BG"/>
        </w:rPr>
      </w:pPr>
      <w:r w:rsidRPr="00222D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bg-BG"/>
        </w:rPr>
        <w:t>НА МЕСТНА ИНИЦИАТИВНА ГРУПА НА ТЕРИТОРИЯТА НА ОБЩИНИТЕ</w:t>
      </w:r>
      <w:r w:rsidRPr="00222D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bg-BG"/>
        </w:rPr>
        <w:t xml:space="preserve"> </w:t>
      </w:r>
      <w:r w:rsidRPr="00222D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bg-BG"/>
        </w:rPr>
        <w:t xml:space="preserve"> КОЗЛОДУЙ, МИЗИЯ И ХАЙРЕДИН</w:t>
      </w:r>
    </w:p>
    <w:p w:rsidR="00E30C95" w:rsidRPr="00E30C95" w:rsidRDefault="00E30C95" w:rsidP="00E30C95">
      <w:pPr>
        <w:shd w:val="clear" w:color="auto" w:fill="FFFFFF"/>
        <w:spacing w:after="0" w:line="465" w:lineRule="atLeast"/>
        <w:jc w:val="center"/>
        <w:outlineLvl w:val="2"/>
        <w:rPr>
          <w:rFonts w:ascii="Helvetica" w:eastAsia="Times New Roman" w:hAnsi="Helvetica" w:cs="Helvetica"/>
          <w:b/>
          <w:bCs/>
          <w:color w:val="154D26"/>
          <w:sz w:val="38"/>
          <w:szCs w:val="38"/>
          <w:lang w:eastAsia="bg-BG"/>
        </w:rPr>
      </w:pPr>
    </w:p>
    <w:p w:rsidR="00E30C95" w:rsidRPr="00E30C95" w:rsidRDefault="00E30C95" w:rsidP="00E30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E30C95">
        <w:rPr>
          <w:rFonts w:ascii="Arial" w:eastAsia="Times New Roman" w:hAnsi="Arial" w:cs="Arial"/>
          <w:b/>
          <w:bCs/>
          <w:color w:val="000000"/>
          <w:sz w:val="21"/>
          <w:szCs w:val="21"/>
          <w:lang w:eastAsia="bg-BG"/>
        </w:rPr>
        <w:t> </w:t>
      </w:r>
    </w:p>
    <w:p w:rsidR="00E30C95" w:rsidRPr="00E30C95" w:rsidRDefault="00E30C95" w:rsidP="00E30C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30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Уважаеми представители на бизнеса и НПО,</w:t>
      </w:r>
    </w:p>
    <w:p w:rsidR="00E30C95" w:rsidRDefault="00E30C95" w:rsidP="00E30C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E30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Уважаеми граждани на Община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Козлодуй, </w:t>
      </w:r>
      <w:r w:rsidRPr="00E30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Община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Мизия  и Община Хайредин</w:t>
      </w:r>
    </w:p>
    <w:p w:rsidR="00E30C95" w:rsidRPr="00E30C95" w:rsidRDefault="00E30C95" w:rsidP="00E30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E30C95" w:rsidRPr="00E30C95" w:rsidRDefault="00E30C95" w:rsidP="00E30C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30C9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Каним ви за участие в учредително събрание за създаване на Местна инициативна група на територията на общини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те Козлодуй, Мизия и Хайредин </w:t>
      </w:r>
      <w:r w:rsidRPr="00E30C9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 Договор № РД50-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30</w:t>
      </w:r>
      <w:r w:rsidRPr="00E30C9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6</w:t>
      </w:r>
      <w:r w:rsidRPr="00E30C9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03</w:t>
      </w:r>
      <w:r w:rsidRPr="00E30C9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23</w:t>
      </w:r>
      <w:r w:rsidRPr="00E30C9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г. между Министерство на земеделието, Държавен фонд „Земеделие” – Разплащателна агенция и Община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Козлодуй</w:t>
      </w:r>
      <w:r w:rsidRPr="00E30C9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за предоставяне на безвъзмездна финансова помощ  по </w:t>
      </w:r>
      <w:proofErr w:type="spellStart"/>
      <w:r w:rsidRPr="00E30C9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подмярка</w:t>
      </w:r>
      <w:proofErr w:type="spellEnd"/>
      <w:r w:rsidRPr="00E30C9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19.1 „Помощ за подготвителни дейности”  на мярка 19 „Водено от общностите местно развитие”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Програма за развитие на селските райони</w:t>
      </w:r>
      <w:r w:rsidRPr="00E30C9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2014-2020 година</w:t>
      </w:r>
    </w:p>
    <w:p w:rsidR="00E30C95" w:rsidRPr="00E30C95" w:rsidRDefault="00E30C95" w:rsidP="00E30C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30C9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Местната инициативна група ще бъде регистрирана по Закона за юридическите лица с нестопанска цел като сдружение в общественополезна дейност.</w:t>
      </w:r>
    </w:p>
    <w:p w:rsidR="00E30C95" w:rsidRDefault="00E30C95" w:rsidP="00E30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E30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Всички лица, желаещи да участват в учредителното събрание на МИГ трябва да имат постоянен адрес за физически лица и адрес на управление за юридически лица на територията на община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Козлодуй, Община Мизия</w:t>
      </w:r>
      <w:r w:rsidRPr="00E30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или община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Хайредин</w:t>
      </w:r>
      <w:r w:rsidRPr="00E30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.</w:t>
      </w:r>
    </w:p>
    <w:p w:rsidR="0054573E" w:rsidRDefault="0054573E" w:rsidP="00E30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5A68CB" w:rsidRPr="005A68CB" w:rsidRDefault="005A68CB" w:rsidP="005A68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Събитието ще се проведе на </w:t>
      </w:r>
      <w:r w:rsidRPr="001140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1</w:t>
      </w:r>
      <w:r w:rsidR="004D255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bg-BG"/>
        </w:rPr>
        <w:t>6</w:t>
      </w:r>
      <w:r w:rsidRPr="001140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.05.2023г. от 16,00 часа</w:t>
      </w:r>
      <w:r w:rsidRPr="0011403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заседателната </w:t>
      </w: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зала  на Община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Козлодуй</w:t>
      </w: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при следния дневен ред:</w:t>
      </w:r>
    </w:p>
    <w:p w:rsidR="005A68CB" w:rsidRPr="005A68CB" w:rsidRDefault="005A68CB" w:rsidP="005A68C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Стартиране на процедура по учредяване на сдружение в обществена полза по </w:t>
      </w:r>
      <w:proofErr w:type="spellStart"/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подмярка</w:t>
      </w:r>
      <w:proofErr w:type="spellEnd"/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19.1 „Помощ за подготвителни дейности“ на мярка 19 „Водено от общностите местно развитие“ на Програма за развитие на селските райони 2014-2020г.;</w:t>
      </w:r>
    </w:p>
    <w:p w:rsidR="005A68CB" w:rsidRPr="005A68CB" w:rsidRDefault="005A68CB" w:rsidP="005A68C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Приемане на Устав на Сдружение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МИГ</w:t>
      </w: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Козлодуй, Мизия и Хайредин </w:t>
      </w: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”;</w:t>
      </w:r>
    </w:p>
    <w:p w:rsidR="005A68CB" w:rsidRPr="005A68CB" w:rsidRDefault="005A68CB" w:rsidP="005A68C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Избиране на членове на Управителния съвет на Сдружение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МИГ</w:t>
      </w: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Козлодуй, Мизия и Хайредин </w:t>
      </w: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”;</w:t>
      </w:r>
    </w:p>
    <w:p w:rsidR="005A68CB" w:rsidRPr="005A68CB" w:rsidRDefault="005A68CB" w:rsidP="005A68C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Избиране на Председател на Управителния съвет на Сдружение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МИГ</w:t>
      </w: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Козлодуй, Мизия и Хайредин </w:t>
      </w: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”;</w:t>
      </w:r>
    </w:p>
    <w:p w:rsidR="005A68CB" w:rsidRPr="005A68CB" w:rsidRDefault="005A68CB" w:rsidP="005A68C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Определяне на размера на учредителната вноска и годишния членски внос.</w:t>
      </w:r>
    </w:p>
    <w:p w:rsidR="005A68CB" w:rsidRDefault="005A68CB" w:rsidP="005A68C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Разни.</w:t>
      </w:r>
    </w:p>
    <w:p w:rsidR="005A68CB" w:rsidRPr="005A68CB" w:rsidRDefault="005A68CB" w:rsidP="005A68CB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5A68CB" w:rsidRPr="005A68CB" w:rsidRDefault="005A68CB" w:rsidP="005A68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Всички участници е необходимо да попълнят регистрационна форма за участие</w:t>
      </w:r>
      <w:r w:rsidR="0067764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677643"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 учредително събрание</w:t>
      </w: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67764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придружена със съответните документи, кои</w:t>
      </w: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то може да</w:t>
      </w:r>
      <w:r w:rsidR="0067764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получите на място в общинските администрации на трите общини, както и на </w:t>
      </w: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сайта на Община </w:t>
      </w:r>
      <w:r w:rsidR="0067764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Козлодуй</w:t>
      </w: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– </w:t>
      </w:r>
      <w:proofErr w:type="spellStart"/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www</w:t>
      </w:r>
      <w:proofErr w:type="spellEnd"/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proofErr w:type="spellStart"/>
      <w:r w:rsidR="006776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kozloduy</w:t>
      </w:r>
      <w:proofErr w:type="spellEnd"/>
      <w:r w:rsidR="00A31AD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proofErr w:type="spellStart"/>
      <w:r w:rsidR="00A31AD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bg</w:t>
      </w:r>
      <w:proofErr w:type="spellEnd"/>
      <w:r w:rsidR="00A31AD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;</w:t>
      </w: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Община</w:t>
      </w:r>
      <w:r w:rsidR="006776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 w:rsidR="0067764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Мизия</w:t>
      </w:r>
      <w:r w:rsidR="00A31AD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5A68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–</w:t>
      </w:r>
      <w:r w:rsidR="00A31AD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67764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www.obshtinamizia.com</w:t>
      </w:r>
      <w:r w:rsidR="006776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;</w:t>
      </w:r>
      <w:r w:rsidR="00A31AD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Община Хайредин - www.hayredin.com.</w:t>
      </w:r>
    </w:p>
    <w:p w:rsidR="00E30C95" w:rsidRDefault="00E30C95" w:rsidP="00E30C95">
      <w:pPr>
        <w:rPr>
          <w:rFonts w:ascii="Times New Roman" w:hAnsi="Times New Roman" w:cs="Times New Roman"/>
          <w:sz w:val="28"/>
          <w:szCs w:val="28"/>
        </w:rPr>
      </w:pPr>
    </w:p>
    <w:p w:rsidR="00A31AD1" w:rsidRDefault="00A31AD1" w:rsidP="00E30C95">
      <w:pPr>
        <w:rPr>
          <w:rFonts w:ascii="Times New Roman" w:hAnsi="Times New Roman" w:cs="Times New Roman"/>
          <w:b/>
          <w:sz w:val="28"/>
          <w:szCs w:val="28"/>
        </w:rPr>
      </w:pPr>
      <w:r w:rsidRPr="00A31AD1">
        <w:rPr>
          <w:rFonts w:ascii="Times New Roman" w:hAnsi="Times New Roman" w:cs="Times New Roman"/>
          <w:b/>
          <w:sz w:val="28"/>
          <w:szCs w:val="28"/>
        </w:rPr>
        <w:t>Срок за приемане на заявленията 17:00 часа на 1</w:t>
      </w:r>
      <w:r w:rsidR="00114039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A31AD1">
        <w:rPr>
          <w:rFonts w:ascii="Times New Roman" w:hAnsi="Times New Roman" w:cs="Times New Roman"/>
          <w:b/>
          <w:sz w:val="28"/>
          <w:szCs w:val="28"/>
        </w:rPr>
        <w:t xml:space="preserve">.05.2023 г. </w:t>
      </w:r>
    </w:p>
    <w:p w:rsidR="00A31AD1" w:rsidRPr="00222D7D" w:rsidRDefault="00A31AD1" w:rsidP="00222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Моля, попълнен</w:t>
      </w:r>
      <w:r w:rsidR="00222D7D">
        <w:rPr>
          <w:rFonts w:ascii="Times New Roman" w:hAnsi="Times New Roman" w:cs="Times New Roman"/>
          <w:b/>
          <w:sz w:val="28"/>
          <w:szCs w:val="28"/>
        </w:rPr>
        <w:t>ото 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 всички приложими документи </w:t>
      </w:r>
      <w:r w:rsidR="00EA1EB3">
        <w:rPr>
          <w:rFonts w:ascii="Times New Roman" w:hAnsi="Times New Roman" w:cs="Times New Roman"/>
          <w:b/>
          <w:sz w:val="28"/>
          <w:szCs w:val="28"/>
        </w:rPr>
        <w:t xml:space="preserve">може </w:t>
      </w:r>
      <w:r>
        <w:rPr>
          <w:rFonts w:ascii="Times New Roman" w:hAnsi="Times New Roman" w:cs="Times New Roman"/>
          <w:b/>
          <w:sz w:val="28"/>
          <w:szCs w:val="28"/>
        </w:rPr>
        <w:t xml:space="preserve">да </w:t>
      </w:r>
      <w:r w:rsidR="00222D7D">
        <w:rPr>
          <w:rFonts w:ascii="Times New Roman" w:hAnsi="Times New Roman" w:cs="Times New Roman"/>
          <w:b/>
          <w:sz w:val="28"/>
          <w:szCs w:val="28"/>
        </w:rPr>
        <w:t xml:space="preserve">подадете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D7D">
        <w:rPr>
          <w:rFonts w:ascii="Times New Roman" w:hAnsi="Times New Roman" w:cs="Times New Roman"/>
          <w:b/>
          <w:sz w:val="28"/>
          <w:szCs w:val="28"/>
        </w:rPr>
        <w:t xml:space="preserve">в сградата на община </w:t>
      </w:r>
      <w:r w:rsidR="005148D3">
        <w:rPr>
          <w:rFonts w:ascii="Times New Roman" w:hAnsi="Times New Roman" w:cs="Times New Roman"/>
          <w:b/>
          <w:sz w:val="28"/>
          <w:szCs w:val="28"/>
        </w:rPr>
        <w:t>Хайредин</w:t>
      </w:r>
      <w:r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5148D3">
        <w:rPr>
          <w:rFonts w:ascii="Times New Roman" w:hAnsi="Times New Roman" w:cs="Times New Roman"/>
          <w:b/>
          <w:sz w:val="28"/>
          <w:szCs w:val="28"/>
        </w:rPr>
        <w:t>„Георги Димитров“</w:t>
      </w:r>
      <w:r>
        <w:rPr>
          <w:rFonts w:ascii="Times New Roman" w:hAnsi="Times New Roman" w:cs="Times New Roman"/>
          <w:b/>
          <w:sz w:val="28"/>
          <w:szCs w:val="28"/>
        </w:rPr>
        <w:t xml:space="preserve"> №13</w:t>
      </w:r>
      <w:r w:rsidR="005148D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, или сканирани на </w:t>
      </w:r>
      <w:r w:rsidR="00D23C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email: </w:t>
      </w:r>
      <w:r w:rsidR="005148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hayredin_ob@mail.bg</w:t>
      </w:r>
    </w:p>
    <w:p w:rsidR="00222D7D" w:rsidRDefault="00222D7D" w:rsidP="00222D7D">
      <w:pPr>
        <w:spacing w:after="0" w:line="276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2D7D" w:rsidSect="00FE1F08">
      <w:headerReference w:type="default" r:id="rId9"/>
      <w:footerReference w:type="default" r:id="rId10"/>
      <w:pgSz w:w="11906" w:h="16838"/>
      <w:pgMar w:top="851" w:right="680" w:bottom="1418" w:left="68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36" w:rsidRDefault="00AF6636" w:rsidP="00275C6E">
      <w:pPr>
        <w:spacing w:after="0" w:line="240" w:lineRule="auto"/>
      </w:pPr>
      <w:r>
        <w:separator/>
      </w:r>
    </w:p>
  </w:endnote>
  <w:endnote w:type="continuationSeparator" w:id="0">
    <w:p w:rsidR="00AF6636" w:rsidRDefault="00AF6636" w:rsidP="0027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DD" w:rsidRPr="00791CDD" w:rsidRDefault="00791CDD" w:rsidP="00791CDD">
    <w:pPr>
      <w:pStyle w:val="a5"/>
      <w:jc w:val="center"/>
      <w:rPr>
        <w:rFonts w:ascii="Times New Roman" w:eastAsia="Times New Roman" w:hAnsi="Times New Roman" w:cs="Times New Roman"/>
        <w:i/>
        <w:lang w:val="en-US" w:eastAsia="bg-BG"/>
      </w:rPr>
    </w:pPr>
    <w:r w:rsidRPr="00791CDD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791CDD">
      <w:rPr>
        <w:rFonts w:ascii="Times New Roman" w:eastAsia="Times New Roman" w:hAnsi="Times New Roman" w:cs="Times New Roman"/>
        <w:i/>
        <w:lang w:val="en-US" w:eastAsia="bg-BG"/>
      </w:rPr>
      <w:t>---</w:t>
    </w:r>
    <w:r w:rsidRPr="00791CDD">
      <w:rPr>
        <w:rFonts w:ascii="Times New Roman" w:eastAsia="Times New Roman" w:hAnsi="Times New Roman" w:cs="Times New Roman"/>
        <w:i/>
        <w:lang w:eastAsia="bg-BG"/>
      </w:rPr>
      <w:t xml:space="preserve">----------------- </w:t>
    </w:r>
    <w:hyperlink r:id="rId1" w:history="1">
      <w:r w:rsidRPr="00791CDD">
        <w:rPr>
          <w:rFonts w:ascii="Times New Roman" w:eastAsia="Times New Roman" w:hAnsi="Times New Roman" w:cs="Times New Roman"/>
          <w:i/>
          <w:color w:val="0000FF"/>
          <w:u w:val="single"/>
          <w:lang w:val="en-US" w:eastAsia="bg-BG"/>
        </w:rPr>
        <w:t>www.eufunds.bg</w:t>
      </w:r>
    </w:hyperlink>
    <w:r w:rsidRPr="00791CDD">
      <w:rPr>
        <w:rFonts w:ascii="Times New Roman" w:eastAsia="Times New Roman" w:hAnsi="Times New Roman" w:cs="Times New Roman"/>
        <w:i/>
        <w:lang w:val="en-US" w:eastAsia="bg-BG"/>
      </w:rPr>
      <w:t xml:space="preserve"> ------------------------------------------------</w:t>
    </w:r>
  </w:p>
  <w:p w:rsidR="00791CDD" w:rsidRPr="00791CDD" w:rsidRDefault="00791CDD" w:rsidP="00791CD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2"/>
        <w:szCs w:val="12"/>
        <w:lang w:val="en-US" w:eastAsia="bg-BG"/>
      </w:rPr>
    </w:pPr>
  </w:p>
  <w:p w:rsidR="00791CDD" w:rsidRPr="00791CDD" w:rsidRDefault="00FE1F08" w:rsidP="00791CDD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20"/>
        <w:lang w:eastAsia="bg-BG"/>
      </w:rPr>
    </w:pPr>
    <w:r>
      <w:rPr>
        <w:rFonts w:ascii="Times New Roman" w:eastAsia="Times New Roman" w:hAnsi="Times New Roman" w:cs="Times New Roman"/>
        <w:i/>
        <w:sz w:val="20"/>
        <w:lang w:eastAsia="bg-BG"/>
      </w:rPr>
      <w:t>Проект</w:t>
    </w:r>
    <w:r>
      <w:rPr>
        <w:rFonts w:ascii="Times New Roman" w:eastAsia="Times New Roman" w:hAnsi="Times New Roman" w:cs="Times New Roman"/>
        <w:i/>
        <w:sz w:val="20"/>
        <w:lang w:val="en-US" w:eastAsia="bg-BG"/>
      </w:rPr>
      <w:t>BG06RDNP001-19.610-</w:t>
    </w:r>
    <w:r>
      <w:rPr>
        <w:rFonts w:ascii="Times New Roman" w:eastAsia="Times New Roman" w:hAnsi="Times New Roman" w:cs="Times New Roman"/>
        <w:i/>
        <w:sz w:val="20"/>
        <w:lang w:eastAsia="bg-BG"/>
      </w:rPr>
      <w:t>0</w:t>
    </w:r>
    <w:r>
      <w:rPr>
        <w:rFonts w:ascii="Times New Roman" w:eastAsia="Times New Roman" w:hAnsi="Times New Roman" w:cs="Times New Roman"/>
        <w:i/>
        <w:sz w:val="20"/>
        <w:lang w:val="en-US" w:eastAsia="bg-BG"/>
      </w:rPr>
      <w:t>0</w:t>
    </w:r>
    <w:r>
      <w:rPr>
        <w:rFonts w:ascii="Times New Roman" w:eastAsia="Times New Roman" w:hAnsi="Times New Roman" w:cs="Times New Roman"/>
        <w:i/>
        <w:sz w:val="20"/>
        <w:lang w:eastAsia="bg-BG"/>
      </w:rPr>
      <w:t>77</w:t>
    </w:r>
    <w:r w:rsidR="00791CDD" w:rsidRPr="00791CDD">
      <w:rPr>
        <w:rFonts w:ascii="Times New Roman" w:eastAsia="Times New Roman" w:hAnsi="Times New Roman" w:cs="Times New Roman"/>
        <w:i/>
        <w:sz w:val="20"/>
        <w:lang w:eastAsia="bg-BG"/>
      </w:rPr>
      <w:t>, финансиран от Програма за развитие на селските райони, съфинансирана от Европейския съюз чрез Европейския земеделски фонд за развитие на селските райони.</w:t>
    </w:r>
  </w:p>
  <w:p w:rsidR="00691B7A" w:rsidRPr="001014A6" w:rsidRDefault="00791CDD" w:rsidP="00791CDD">
    <w:pPr>
      <w:pStyle w:val="a5"/>
      <w:tabs>
        <w:tab w:val="clear" w:pos="4536"/>
        <w:tab w:val="clear" w:pos="9072"/>
        <w:tab w:val="left" w:pos="3885"/>
        <w:tab w:val="left" w:pos="7830"/>
      </w:tabs>
      <w:jc w:val="both"/>
      <w:rPr>
        <w:lang w:val="en-US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36" w:rsidRDefault="00AF6636" w:rsidP="00275C6E">
      <w:pPr>
        <w:spacing w:after="0" w:line="240" w:lineRule="auto"/>
      </w:pPr>
      <w:r>
        <w:separator/>
      </w:r>
    </w:p>
  </w:footnote>
  <w:footnote w:type="continuationSeparator" w:id="0">
    <w:p w:rsidR="00AF6636" w:rsidRDefault="00AF6636" w:rsidP="0027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8D3" w:rsidRDefault="005148D3" w:rsidP="005E41F6">
    <w:pPr>
      <w:pStyle w:val="a3"/>
      <w:tabs>
        <w:tab w:val="clear" w:pos="4536"/>
        <w:tab w:val="clear" w:pos="9072"/>
        <w:tab w:val="left" w:pos="6435"/>
      </w:tabs>
      <w:rPr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1E3C118D" wp14:editId="017A164F">
          <wp:simplePos x="0" y="0"/>
          <wp:positionH relativeFrom="margin">
            <wp:posOffset>5179060</wp:posOffset>
          </wp:positionH>
          <wp:positionV relativeFrom="topMargin">
            <wp:posOffset>118110</wp:posOffset>
          </wp:positionV>
          <wp:extent cx="1779905" cy="707390"/>
          <wp:effectExtent l="0" t="0" r="0" b="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0" wp14:anchorId="0676EF7C" wp14:editId="1BCE1442">
          <wp:simplePos x="0" y="0"/>
          <wp:positionH relativeFrom="margin">
            <wp:posOffset>-247650</wp:posOffset>
          </wp:positionH>
          <wp:positionV relativeFrom="paragraph">
            <wp:posOffset>38100</wp:posOffset>
          </wp:positionV>
          <wp:extent cx="2303780" cy="791845"/>
          <wp:effectExtent l="0" t="0" r="0" b="0"/>
          <wp:wrapSquare wrapText="left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48D3" w:rsidRDefault="005148D3" w:rsidP="005E41F6">
    <w:pPr>
      <w:pStyle w:val="a3"/>
      <w:tabs>
        <w:tab w:val="clear" w:pos="4536"/>
        <w:tab w:val="clear" w:pos="9072"/>
        <w:tab w:val="left" w:pos="6435"/>
      </w:tabs>
      <w:rPr>
        <w:lang w:val="en-US"/>
      </w:rPr>
    </w:pPr>
  </w:p>
  <w:p w:rsidR="005148D3" w:rsidRDefault="005148D3" w:rsidP="005E41F6">
    <w:pPr>
      <w:pStyle w:val="a3"/>
      <w:tabs>
        <w:tab w:val="clear" w:pos="4536"/>
        <w:tab w:val="clear" w:pos="9072"/>
        <w:tab w:val="left" w:pos="6435"/>
      </w:tabs>
      <w:rPr>
        <w:lang w:val="en-US"/>
      </w:rPr>
    </w:pPr>
  </w:p>
  <w:p w:rsidR="005148D3" w:rsidRDefault="005148D3" w:rsidP="005E41F6">
    <w:pPr>
      <w:pStyle w:val="a3"/>
      <w:tabs>
        <w:tab w:val="clear" w:pos="4536"/>
        <w:tab w:val="clear" w:pos="9072"/>
        <w:tab w:val="left" w:pos="6435"/>
      </w:tabs>
      <w:rPr>
        <w:lang w:val="en-US"/>
      </w:rPr>
    </w:pPr>
  </w:p>
  <w:p w:rsidR="005148D3" w:rsidRDefault="005148D3" w:rsidP="005E41F6">
    <w:pPr>
      <w:pStyle w:val="a3"/>
      <w:tabs>
        <w:tab w:val="clear" w:pos="4536"/>
        <w:tab w:val="clear" w:pos="9072"/>
        <w:tab w:val="left" w:pos="6435"/>
      </w:tabs>
      <w:rPr>
        <w:lang w:val="en-US"/>
      </w:rPr>
    </w:pPr>
  </w:p>
  <w:p w:rsidR="00691B7A" w:rsidRDefault="00FE1F08" w:rsidP="005E41F6">
    <w:pPr>
      <w:pStyle w:val="a3"/>
      <w:tabs>
        <w:tab w:val="clear" w:pos="4536"/>
        <w:tab w:val="clear" w:pos="9072"/>
        <w:tab w:val="left" w:pos="6435"/>
      </w:tabs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0" wp14:anchorId="4BEBE1E5" wp14:editId="3345F7B1">
          <wp:simplePos x="0" y="0"/>
          <wp:positionH relativeFrom="margin">
            <wp:align>center</wp:align>
          </wp:positionH>
          <wp:positionV relativeFrom="margin">
            <wp:posOffset>-1162979</wp:posOffset>
          </wp:positionV>
          <wp:extent cx="684000" cy="712800"/>
          <wp:effectExtent l="0" t="0" r="1905" b="0"/>
          <wp:wrapSquare wrapText="bothSides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B7A">
      <w:ptab w:relativeTo="margin" w:alignment="left" w:leader="none"/>
    </w:r>
    <w:r w:rsidR="00691B7A">
      <w:ptab w:relativeTo="indent" w:alignment="center" w:leader="none"/>
    </w:r>
  </w:p>
  <w:p w:rsidR="00275C6E" w:rsidRPr="00691B7A" w:rsidRDefault="00691B7A" w:rsidP="00691B7A">
    <w:pPr>
      <w:pStyle w:val="a3"/>
      <w:tabs>
        <w:tab w:val="clear" w:pos="4536"/>
        <w:tab w:val="clear" w:pos="9072"/>
        <w:tab w:val="left" w:pos="6435"/>
      </w:tabs>
      <w:jc w:val="center"/>
    </w:pPr>
    <w:r w:rsidRPr="00691B7A">
      <w:rPr>
        <w:rFonts w:ascii="Times New Roman" w:eastAsia="Calibri" w:hAnsi="Times New Roman" w:cs="Times New Roman"/>
        <w:b/>
        <w:iCs/>
        <w:color w:val="000000"/>
        <w:sz w:val="18"/>
        <w:szCs w:val="18"/>
        <w:lang w:val="en-US"/>
      </w:rPr>
      <w:t>E</w:t>
    </w:r>
    <w:r w:rsidR="00791CDD">
      <w:rPr>
        <w:rFonts w:ascii="Times New Roman" w:eastAsia="Calibri" w:hAnsi="Times New Roman" w:cs="Times New Roman"/>
        <w:b/>
        <w:iCs/>
        <w:color w:val="000000"/>
        <w:sz w:val="18"/>
        <w:szCs w:val="18"/>
        <w:lang w:val="ru-RU"/>
      </w:rPr>
      <w:t>ВРОПЕЙ</w:t>
    </w:r>
    <w:r w:rsidR="00A6320A" w:rsidRPr="00691B7A">
      <w:rPr>
        <w:rFonts w:ascii="Times New Roman" w:eastAsia="Calibri" w:hAnsi="Times New Roman" w:cs="Times New Roman"/>
        <w:b/>
        <w:iCs/>
        <w:color w:val="000000"/>
        <w:sz w:val="18"/>
        <w:szCs w:val="18"/>
        <w:lang w:val="ru-RU"/>
      </w:rPr>
      <w:t xml:space="preserve">СКИ ЗЕМЕДЕЛСКИ ФОНД ЗА РАЗВИТИЕ НА СЕЛСКИТЕ РАЙОНИ – ЕВРОПА </w:t>
    </w:r>
    <w:r w:rsidRPr="00691B7A">
      <w:rPr>
        <w:rFonts w:ascii="Times New Roman" w:eastAsia="Calibri" w:hAnsi="Times New Roman" w:cs="Times New Roman"/>
        <w:b/>
        <w:iCs/>
        <w:color w:val="000000"/>
        <w:sz w:val="18"/>
        <w:szCs w:val="18"/>
      </w:rPr>
      <w:t>И</w:t>
    </w:r>
    <w:r w:rsidR="00A6320A" w:rsidRPr="00691B7A">
      <w:rPr>
        <w:rFonts w:ascii="Times New Roman" w:eastAsia="Calibri" w:hAnsi="Times New Roman" w:cs="Times New Roman"/>
        <w:b/>
        <w:iCs/>
        <w:color w:val="000000"/>
        <w:sz w:val="18"/>
        <w:szCs w:val="18"/>
        <w:lang w:val="ru-RU"/>
      </w:rPr>
      <w:t>НВЕСТИРА В СЕЛСКИТЕ РАЙОНИ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73F6"/>
    <w:multiLevelType w:val="multilevel"/>
    <w:tmpl w:val="0E1C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810EE"/>
    <w:multiLevelType w:val="multilevel"/>
    <w:tmpl w:val="5A2E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87CD8"/>
    <w:multiLevelType w:val="multilevel"/>
    <w:tmpl w:val="970C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370D7"/>
    <w:multiLevelType w:val="multilevel"/>
    <w:tmpl w:val="6A4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6E"/>
    <w:rsid w:val="000056F3"/>
    <w:rsid w:val="001014A6"/>
    <w:rsid w:val="00114039"/>
    <w:rsid w:val="00222D7D"/>
    <w:rsid w:val="00275C6E"/>
    <w:rsid w:val="00287E34"/>
    <w:rsid w:val="00316172"/>
    <w:rsid w:val="004D2551"/>
    <w:rsid w:val="005148D3"/>
    <w:rsid w:val="0054573E"/>
    <w:rsid w:val="005A68CB"/>
    <w:rsid w:val="005B45D1"/>
    <w:rsid w:val="005E41F6"/>
    <w:rsid w:val="00677643"/>
    <w:rsid w:val="00691B7A"/>
    <w:rsid w:val="00791CDD"/>
    <w:rsid w:val="008F3615"/>
    <w:rsid w:val="00A31AD1"/>
    <w:rsid w:val="00A55BEA"/>
    <w:rsid w:val="00A6320A"/>
    <w:rsid w:val="00AA51C5"/>
    <w:rsid w:val="00AF6636"/>
    <w:rsid w:val="00B57EA8"/>
    <w:rsid w:val="00D23C6F"/>
    <w:rsid w:val="00D73266"/>
    <w:rsid w:val="00DF7063"/>
    <w:rsid w:val="00E0546F"/>
    <w:rsid w:val="00E30C95"/>
    <w:rsid w:val="00EA1EB3"/>
    <w:rsid w:val="00EF5740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75C6E"/>
  </w:style>
  <w:style w:type="paragraph" w:styleId="a5">
    <w:name w:val="footer"/>
    <w:basedOn w:val="a"/>
    <w:link w:val="a6"/>
    <w:uiPriority w:val="99"/>
    <w:unhideWhenUsed/>
    <w:rsid w:val="0027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75C6E"/>
  </w:style>
  <w:style w:type="paragraph" w:styleId="a7">
    <w:name w:val="Normal (Web)"/>
    <w:basedOn w:val="a"/>
    <w:uiPriority w:val="99"/>
    <w:semiHidden/>
    <w:unhideWhenUsed/>
    <w:rsid w:val="005A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75C6E"/>
  </w:style>
  <w:style w:type="paragraph" w:styleId="a5">
    <w:name w:val="footer"/>
    <w:basedOn w:val="a"/>
    <w:link w:val="a6"/>
    <w:uiPriority w:val="99"/>
    <w:unhideWhenUsed/>
    <w:rsid w:val="0027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75C6E"/>
  </w:style>
  <w:style w:type="paragraph" w:styleId="a7">
    <w:name w:val="Normal (Web)"/>
    <w:basedOn w:val="a"/>
    <w:uiPriority w:val="99"/>
    <w:semiHidden/>
    <w:unhideWhenUsed/>
    <w:rsid w:val="005A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FB99F-60CD-4A40-B34A-5B90637E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/>
      <vt:lpstr>    П О К А Н А</vt:lpstr>
      <vt:lpstr>        ЗА УЧРЕДИТЕЛНО СЪБРАНИЕ НА МЕСТНА ИНИЦИАТИВНА ГРУПА НА ТЕРИТОРИЯТА НА ОБЩИНИТЕ  </vt:lpstr>
      <vt:lpstr>        </vt:lpstr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E. Colova</dc:creator>
  <cp:keywords/>
  <dc:description/>
  <cp:lastModifiedBy>PC5</cp:lastModifiedBy>
  <cp:revision>7</cp:revision>
  <dcterms:created xsi:type="dcterms:W3CDTF">2023-04-10T13:42:00Z</dcterms:created>
  <dcterms:modified xsi:type="dcterms:W3CDTF">2023-04-12T12:28:00Z</dcterms:modified>
</cp:coreProperties>
</file>