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95" w:rsidRPr="0054573E" w:rsidRDefault="00E30C95" w:rsidP="00E30C95">
      <w:pPr>
        <w:rPr>
          <w:lang w:val="en-US"/>
        </w:rPr>
      </w:pPr>
    </w:p>
    <w:p w:rsidR="00E30C95" w:rsidRPr="0013131B" w:rsidRDefault="00E30C95" w:rsidP="00E30C95">
      <w:pPr>
        <w:shd w:val="clear" w:color="auto" w:fill="FFFFFF"/>
        <w:spacing w:after="0" w:line="6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</w:t>
      </w:r>
      <w:r w:rsidR="00222D7D"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О </w:t>
      </w:r>
      <w:r w:rsidR="00222D7D"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</w:t>
      </w:r>
      <w:r w:rsidR="00222D7D"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А</w:t>
      </w:r>
      <w:r w:rsidR="00222D7D"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Н</w:t>
      </w:r>
      <w:r w:rsidR="00222D7D"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3131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8"/>
          <w:szCs w:val="48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А</w:t>
      </w:r>
    </w:p>
    <w:p w:rsidR="00222D7D" w:rsidRPr="0013131B" w:rsidRDefault="00E30C95" w:rsidP="00E30C95">
      <w:pPr>
        <w:shd w:val="clear" w:color="auto" w:fill="FFFFFF"/>
        <w:spacing w:after="0" w:line="4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31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</w:t>
      </w:r>
      <w:r w:rsidR="00222D7D" w:rsidRPr="00131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A91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ПРОВЕЖДАНЕ НА ОБЩЕСТВЕНО ОБСЪЖДАНЕ</w:t>
      </w:r>
      <w:r w:rsidRPr="00131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E30C95" w:rsidRPr="0013131B" w:rsidRDefault="00E30C95" w:rsidP="00E30C95">
      <w:pPr>
        <w:shd w:val="clear" w:color="auto" w:fill="FFFFFF"/>
        <w:spacing w:after="0" w:line="4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31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 </w:t>
      </w:r>
      <w:r w:rsidR="00A91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СТРАТЕГИЯ ЗА ВОДЕНО ОТ ОБЩНОСТИТЕ МЕСТНО РАЗВИТИЕ</w:t>
      </w:r>
    </w:p>
    <w:p w:rsidR="00E30C95" w:rsidRPr="00E30C95" w:rsidRDefault="00E30C95" w:rsidP="00E30C95">
      <w:pPr>
        <w:shd w:val="clear" w:color="auto" w:fill="FFFFFF"/>
        <w:spacing w:after="0" w:line="465" w:lineRule="atLeast"/>
        <w:jc w:val="center"/>
        <w:outlineLvl w:val="2"/>
        <w:rPr>
          <w:rFonts w:ascii="Helvetica" w:eastAsia="Times New Roman" w:hAnsi="Helvetica" w:cs="Helvetica"/>
          <w:b/>
          <w:bCs/>
          <w:color w:val="154D26"/>
          <w:sz w:val="38"/>
          <w:szCs w:val="38"/>
          <w:lang w:eastAsia="bg-BG"/>
        </w:rPr>
      </w:pPr>
    </w:p>
    <w:p w:rsidR="00E30C95" w:rsidRPr="00E30C95" w:rsidRDefault="00E30C95" w:rsidP="00E30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E30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  <w:t> </w:t>
      </w:r>
    </w:p>
    <w:p w:rsidR="00E30C95" w:rsidRDefault="00E30C95" w:rsidP="00E30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13131B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Уважаеми граждани на Община Козлодуй,  Община Мизия  и Община Хайредин</w:t>
      </w:r>
      <w:r w:rsidR="00A914B0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,</w:t>
      </w:r>
    </w:p>
    <w:p w:rsidR="00A914B0" w:rsidRPr="0013131B" w:rsidRDefault="00A914B0" w:rsidP="00A91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3131B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Уважаеми представители на бизнеса и НПО,</w:t>
      </w:r>
    </w:p>
    <w:p w:rsidR="00A914B0" w:rsidRPr="0013131B" w:rsidRDefault="00A914B0" w:rsidP="00E30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:rsidR="000C609D" w:rsidRDefault="000C609D" w:rsidP="00E30C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ab/>
        <w:t>Във връзка с изпълнение на д</w:t>
      </w:r>
      <w:r w:rsidR="00E30C95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оговор № РД50-30/06.03.2023г. между Министерство на земеделието, Държавен фонд „Земеделие” – Разплащателна агенция и Община Козлодуй за предоставяне на безвъзмездна финансова помощ  по </w:t>
      </w:r>
      <w:proofErr w:type="spellStart"/>
      <w:r w:rsidR="00E30C95" w:rsidRPr="0013131B">
        <w:rPr>
          <w:rFonts w:ascii="Times New Roman" w:eastAsia="Times New Roman" w:hAnsi="Times New Roman" w:cs="Times New Roman"/>
          <w:color w:val="000000"/>
          <w:lang w:eastAsia="bg-BG"/>
        </w:rPr>
        <w:t>подмярка</w:t>
      </w:r>
      <w:proofErr w:type="spellEnd"/>
      <w:r w:rsidR="00E30C95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 19.1 „Помощ за подготвителни дейности”  на мярка 19 „Водено от общностите местно развитие” от Програма за развитие на селските райони 2014-2020 година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</w:p>
    <w:p w:rsidR="00E30C95" w:rsidRDefault="000C609D" w:rsidP="000C60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C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Ви каним да вземете участие в обществено обсъждане на Стратегия за Водено от общностите местно развитие /СВОМР/</w:t>
      </w:r>
    </w:p>
    <w:p w:rsidR="000C609D" w:rsidRPr="00964E86" w:rsidRDefault="0057794B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</w:t>
      </w:r>
      <w:r w:rsidR="000C609D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21.08.2023 г</w:t>
      </w:r>
      <w:r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 17:00</w:t>
      </w:r>
      <w:r w:rsidR="000C609D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FD0782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ч. </w:t>
      </w:r>
      <w:r w:rsidR="000C609D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 </w:t>
      </w:r>
      <w:r w:rsid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малката зала на </w:t>
      </w:r>
      <w:r w:rsidR="000C609D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Читалище</w:t>
      </w:r>
      <w:r w:rsid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 Просвета -1915 “</w:t>
      </w:r>
      <w:r w:rsidR="000C609D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7A0AD3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, </w:t>
      </w:r>
      <w:r w:rsidR="000C609D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</w:t>
      </w:r>
      <w:r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Мизия</w:t>
      </w:r>
      <w:r w:rsidR="000C609D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FD0782" w:rsidRPr="00964E86" w:rsidRDefault="00FD0782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22.08.2023 г. от 10:30 ч. </w:t>
      </w:r>
      <w:r w:rsidR="007A0AD3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 </w:t>
      </w:r>
      <w:r w:rsid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залата на </w:t>
      </w:r>
      <w:r w:rsidR="007A0AD3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Читалище „ Просвета“, с. Хайредин</w:t>
      </w:r>
    </w:p>
    <w:p w:rsidR="00FD0782" w:rsidRPr="00964E86" w:rsidRDefault="00614CD4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FD0782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 23.08.2023 г. от 10:30</w:t>
      </w:r>
      <w:r w:rsid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ч. в з</w:t>
      </w:r>
      <w:bookmarkStart w:id="0" w:name="_GoBack"/>
      <w:bookmarkEnd w:id="0"/>
      <w:r w:rsidR="00FD0782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аседателната зала на община Козлодуй</w:t>
      </w:r>
      <w:r w:rsidR="00F95BA2" w:rsidRPr="0096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ет.2</w:t>
      </w:r>
    </w:p>
    <w:p w:rsidR="00060A31" w:rsidRPr="00964E86" w:rsidRDefault="00060A31" w:rsidP="00060A3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60A31" w:rsidRDefault="00060A31" w:rsidP="00060A3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5A68CB" w:rsidRPr="00614CD4" w:rsidRDefault="00060A31" w:rsidP="005A6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60A31">
        <w:rPr>
          <w:rFonts w:ascii="Times New Roman" w:eastAsia="Times New Roman" w:hAnsi="Times New Roman" w:cs="Times New Roman"/>
          <w:color w:val="000000"/>
          <w:lang w:eastAsia="bg-BG"/>
        </w:rPr>
        <w:t xml:space="preserve">Поканата за участие в общественото обсъждане и предлаганият проект на Стратегията за </w:t>
      </w:r>
      <w:r w:rsidR="00614CD4" w:rsidRPr="0013131B">
        <w:rPr>
          <w:rFonts w:ascii="Times New Roman" w:eastAsia="Times New Roman" w:hAnsi="Times New Roman" w:cs="Times New Roman"/>
          <w:color w:val="000000"/>
          <w:lang w:eastAsia="bg-BG"/>
        </w:rPr>
        <w:t>Водено от общностите местно развитие</w:t>
      </w:r>
      <w:r w:rsidR="00614CD4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060A31">
        <w:rPr>
          <w:rFonts w:ascii="Times New Roman" w:eastAsia="Times New Roman" w:hAnsi="Times New Roman" w:cs="Times New Roman"/>
          <w:color w:val="000000"/>
          <w:lang w:eastAsia="bg-BG"/>
        </w:rPr>
        <w:t>са публикувани на интернет страницата на СНЦ „МИГ-</w:t>
      </w:r>
      <w:r w:rsidR="00614CD4">
        <w:rPr>
          <w:rFonts w:ascii="Times New Roman" w:eastAsia="Times New Roman" w:hAnsi="Times New Roman" w:cs="Times New Roman"/>
          <w:color w:val="000000"/>
          <w:lang w:eastAsia="bg-BG"/>
        </w:rPr>
        <w:t>Козлодуй, Мизия и Хайредин</w:t>
      </w:r>
      <w:r w:rsidRPr="00060A31">
        <w:rPr>
          <w:rFonts w:ascii="Times New Roman" w:eastAsia="Times New Roman" w:hAnsi="Times New Roman" w:cs="Times New Roman"/>
          <w:color w:val="000000"/>
          <w:lang w:eastAsia="bg-BG"/>
        </w:rPr>
        <w:t>“ </w:t>
      </w:r>
      <w:hyperlink r:id="rId8" w:history="1">
        <w:r w:rsidRPr="00060A31">
          <w:rPr>
            <w:rFonts w:ascii="Times New Roman" w:eastAsia="Times New Roman" w:hAnsi="Times New Roman" w:cs="Times New Roman"/>
            <w:color w:val="000000"/>
            <w:lang w:eastAsia="bg-BG"/>
          </w:rPr>
          <w:t>https://www.</w:t>
        </w:r>
        <w:r w:rsidR="00614CD4" w:rsidRPr="00614CD4">
          <w:t xml:space="preserve"> </w:t>
        </w:r>
        <w:r w:rsidR="00614CD4" w:rsidRPr="00614CD4"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https://mig-kmh.eu/ </w:t>
        </w:r>
      </w:hyperlink>
      <w:r w:rsidR="00614CD4">
        <w:rPr>
          <w:rFonts w:ascii="Times New Roman" w:eastAsia="Times New Roman" w:hAnsi="Times New Roman" w:cs="Times New Roman"/>
          <w:color w:val="000000"/>
          <w:lang w:eastAsia="bg-BG"/>
        </w:rPr>
        <w:t>,</w:t>
      </w:r>
      <w:r w:rsidR="00677643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 както и на </w:t>
      </w:r>
      <w:r w:rsidR="005A68CB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сайта на Община </w:t>
      </w:r>
      <w:r w:rsidR="00677643" w:rsidRPr="0013131B">
        <w:rPr>
          <w:rFonts w:ascii="Times New Roman" w:eastAsia="Times New Roman" w:hAnsi="Times New Roman" w:cs="Times New Roman"/>
          <w:color w:val="000000"/>
          <w:lang w:eastAsia="bg-BG"/>
        </w:rPr>
        <w:t>Козлодуй</w:t>
      </w:r>
      <w:r w:rsidR="005A68CB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 – www.</w:t>
      </w:r>
      <w:proofErr w:type="spellStart"/>
      <w:r w:rsidR="00677643" w:rsidRPr="0013131B">
        <w:rPr>
          <w:rFonts w:ascii="Times New Roman" w:eastAsia="Times New Roman" w:hAnsi="Times New Roman" w:cs="Times New Roman"/>
          <w:color w:val="000000"/>
          <w:lang w:val="en-US" w:eastAsia="bg-BG"/>
        </w:rPr>
        <w:t>kozloduy</w:t>
      </w:r>
      <w:proofErr w:type="spellEnd"/>
      <w:r w:rsidR="00A31AD1" w:rsidRPr="0013131B">
        <w:rPr>
          <w:rFonts w:ascii="Times New Roman" w:eastAsia="Times New Roman" w:hAnsi="Times New Roman" w:cs="Times New Roman"/>
          <w:color w:val="000000"/>
          <w:lang w:eastAsia="bg-BG"/>
        </w:rPr>
        <w:t>.</w:t>
      </w:r>
      <w:proofErr w:type="spellStart"/>
      <w:r w:rsidR="00A31AD1" w:rsidRPr="0013131B">
        <w:rPr>
          <w:rFonts w:ascii="Times New Roman" w:eastAsia="Times New Roman" w:hAnsi="Times New Roman" w:cs="Times New Roman"/>
          <w:color w:val="000000"/>
          <w:lang w:eastAsia="bg-BG"/>
        </w:rPr>
        <w:t>bg</w:t>
      </w:r>
      <w:proofErr w:type="spellEnd"/>
      <w:r w:rsidR="00A31AD1" w:rsidRPr="0013131B">
        <w:rPr>
          <w:rFonts w:ascii="Times New Roman" w:eastAsia="Times New Roman" w:hAnsi="Times New Roman" w:cs="Times New Roman"/>
          <w:color w:val="000000"/>
          <w:lang w:eastAsia="bg-BG"/>
        </w:rPr>
        <w:t>;</w:t>
      </w:r>
      <w:r w:rsidR="005A68CB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 Община</w:t>
      </w:r>
      <w:r w:rsidR="00677643" w:rsidRPr="0013131B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="00677643" w:rsidRPr="0013131B">
        <w:rPr>
          <w:rFonts w:ascii="Times New Roman" w:eastAsia="Times New Roman" w:hAnsi="Times New Roman" w:cs="Times New Roman"/>
          <w:color w:val="000000"/>
          <w:lang w:eastAsia="bg-BG"/>
        </w:rPr>
        <w:t>Мизия</w:t>
      </w:r>
      <w:r w:rsidR="00A31AD1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5A68CB" w:rsidRPr="0013131B">
        <w:rPr>
          <w:rFonts w:ascii="Times New Roman" w:eastAsia="Times New Roman" w:hAnsi="Times New Roman" w:cs="Times New Roman"/>
          <w:color w:val="000000"/>
          <w:lang w:eastAsia="bg-BG"/>
        </w:rPr>
        <w:t>–</w:t>
      </w:r>
      <w:r w:rsidR="00A31AD1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677643" w:rsidRPr="0013131B">
        <w:rPr>
          <w:rFonts w:ascii="Times New Roman" w:eastAsia="Times New Roman" w:hAnsi="Times New Roman" w:cs="Times New Roman"/>
          <w:color w:val="000000"/>
          <w:lang w:eastAsia="bg-BG"/>
        </w:rPr>
        <w:t>www.obshtinamizia.com</w:t>
      </w:r>
      <w:r w:rsidR="00677643" w:rsidRPr="0013131B">
        <w:rPr>
          <w:rFonts w:ascii="Times New Roman" w:eastAsia="Times New Roman" w:hAnsi="Times New Roman" w:cs="Times New Roman"/>
          <w:color w:val="000000"/>
          <w:lang w:val="en-US" w:eastAsia="bg-BG"/>
        </w:rPr>
        <w:t>;</w:t>
      </w:r>
      <w:r w:rsidR="00A31AD1" w:rsidRPr="0013131B">
        <w:rPr>
          <w:rFonts w:ascii="Times New Roman" w:eastAsia="Times New Roman" w:hAnsi="Times New Roman" w:cs="Times New Roman"/>
          <w:color w:val="000000"/>
          <w:lang w:eastAsia="bg-BG"/>
        </w:rPr>
        <w:t xml:space="preserve"> Община Хайредин - www.hayredin.com</w:t>
      </w:r>
      <w:r w:rsidR="00A31AD1" w:rsidRPr="0013131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</w:p>
    <w:p w:rsidR="00E30C95" w:rsidRDefault="00E30C95" w:rsidP="00E30C95">
      <w:pPr>
        <w:rPr>
          <w:rFonts w:ascii="Times New Roman" w:hAnsi="Times New Roman" w:cs="Times New Roman"/>
          <w:sz w:val="28"/>
          <w:szCs w:val="28"/>
        </w:rPr>
      </w:pPr>
    </w:p>
    <w:sectPr w:rsidR="00E30C95" w:rsidSect="00FE1F08">
      <w:headerReference w:type="default" r:id="rId9"/>
      <w:footerReference w:type="default" r:id="rId10"/>
      <w:pgSz w:w="11906" w:h="16838"/>
      <w:pgMar w:top="851" w:right="680" w:bottom="1418" w:left="68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65" w:rsidRDefault="00073065" w:rsidP="00275C6E">
      <w:pPr>
        <w:spacing w:after="0" w:line="240" w:lineRule="auto"/>
      </w:pPr>
      <w:r>
        <w:separator/>
      </w:r>
    </w:p>
  </w:endnote>
  <w:endnote w:type="continuationSeparator" w:id="0">
    <w:p w:rsidR="00073065" w:rsidRDefault="00073065" w:rsidP="0027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DD" w:rsidRPr="00791CDD" w:rsidRDefault="00791CDD" w:rsidP="00791CDD">
    <w:pPr>
      <w:pStyle w:val="a5"/>
      <w:jc w:val="center"/>
      <w:rPr>
        <w:rFonts w:ascii="Times New Roman" w:eastAsia="Times New Roman" w:hAnsi="Times New Roman" w:cs="Times New Roman"/>
        <w:i/>
        <w:lang w:val="en-US" w:eastAsia="bg-BG"/>
      </w:rPr>
    </w:pPr>
    <w:r w:rsidRPr="00791CDD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791CDD">
      <w:rPr>
        <w:rFonts w:ascii="Times New Roman" w:eastAsia="Times New Roman" w:hAnsi="Times New Roman" w:cs="Times New Roman"/>
        <w:i/>
        <w:lang w:val="en-US" w:eastAsia="bg-BG"/>
      </w:rPr>
      <w:t>---</w:t>
    </w:r>
    <w:r w:rsidRPr="00791CDD">
      <w:rPr>
        <w:rFonts w:ascii="Times New Roman" w:eastAsia="Times New Roman" w:hAnsi="Times New Roman" w:cs="Times New Roman"/>
        <w:i/>
        <w:lang w:eastAsia="bg-BG"/>
      </w:rPr>
      <w:t xml:space="preserve">----------------- </w:t>
    </w:r>
    <w:hyperlink r:id="rId1" w:history="1">
      <w:r w:rsidRPr="00791CDD">
        <w:rPr>
          <w:rFonts w:ascii="Times New Roman" w:eastAsia="Times New Roman" w:hAnsi="Times New Roman" w:cs="Times New Roman"/>
          <w:i/>
          <w:color w:val="0000FF"/>
          <w:u w:val="single"/>
          <w:lang w:val="en-US" w:eastAsia="bg-BG"/>
        </w:rPr>
        <w:t>www.eufunds.bg</w:t>
      </w:r>
    </w:hyperlink>
    <w:r w:rsidRPr="00791CDD">
      <w:rPr>
        <w:rFonts w:ascii="Times New Roman" w:eastAsia="Times New Roman" w:hAnsi="Times New Roman" w:cs="Times New Roman"/>
        <w:i/>
        <w:lang w:val="en-US" w:eastAsia="bg-BG"/>
      </w:rPr>
      <w:t xml:space="preserve"> ------------------------------------------------</w:t>
    </w:r>
  </w:p>
  <w:p w:rsidR="00791CDD" w:rsidRPr="00791CDD" w:rsidRDefault="00791CDD" w:rsidP="00791CD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2"/>
        <w:szCs w:val="12"/>
        <w:lang w:val="en-US" w:eastAsia="bg-BG"/>
      </w:rPr>
    </w:pPr>
  </w:p>
  <w:p w:rsidR="00791CDD" w:rsidRPr="00791CDD" w:rsidRDefault="00FE1F08" w:rsidP="00791CD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lang w:eastAsia="bg-BG"/>
      </w:rPr>
    </w:pPr>
    <w:r>
      <w:rPr>
        <w:rFonts w:ascii="Times New Roman" w:eastAsia="Times New Roman" w:hAnsi="Times New Roman" w:cs="Times New Roman"/>
        <w:i/>
        <w:sz w:val="20"/>
        <w:lang w:eastAsia="bg-BG"/>
      </w:rPr>
      <w:t>Проект</w:t>
    </w:r>
    <w:r>
      <w:rPr>
        <w:rFonts w:ascii="Times New Roman" w:eastAsia="Times New Roman" w:hAnsi="Times New Roman" w:cs="Times New Roman"/>
        <w:i/>
        <w:sz w:val="20"/>
        <w:lang w:val="en-US" w:eastAsia="bg-BG"/>
      </w:rPr>
      <w:t>BG06RDNP001-19.610-</w:t>
    </w:r>
    <w:r>
      <w:rPr>
        <w:rFonts w:ascii="Times New Roman" w:eastAsia="Times New Roman" w:hAnsi="Times New Roman" w:cs="Times New Roman"/>
        <w:i/>
        <w:sz w:val="20"/>
        <w:lang w:eastAsia="bg-BG"/>
      </w:rPr>
      <w:t>0</w:t>
    </w:r>
    <w:r>
      <w:rPr>
        <w:rFonts w:ascii="Times New Roman" w:eastAsia="Times New Roman" w:hAnsi="Times New Roman" w:cs="Times New Roman"/>
        <w:i/>
        <w:sz w:val="20"/>
        <w:lang w:val="en-US" w:eastAsia="bg-BG"/>
      </w:rPr>
      <w:t>0</w:t>
    </w:r>
    <w:r>
      <w:rPr>
        <w:rFonts w:ascii="Times New Roman" w:eastAsia="Times New Roman" w:hAnsi="Times New Roman" w:cs="Times New Roman"/>
        <w:i/>
        <w:sz w:val="20"/>
        <w:lang w:eastAsia="bg-BG"/>
      </w:rPr>
      <w:t>77</w:t>
    </w:r>
    <w:r w:rsidR="00791CDD" w:rsidRPr="00791CDD">
      <w:rPr>
        <w:rFonts w:ascii="Times New Roman" w:eastAsia="Times New Roman" w:hAnsi="Times New Roman" w:cs="Times New Roman"/>
        <w:i/>
        <w:sz w:val="20"/>
        <w:lang w:eastAsia="bg-BG"/>
      </w:rPr>
      <w:t>, финансиран от Програма за развитие на селските райони, съфинансирана от Европейския съюз чрез Европейския земеделски фонд за развитие на селските райони.</w:t>
    </w:r>
  </w:p>
  <w:p w:rsidR="00691B7A" w:rsidRPr="001014A6" w:rsidRDefault="00791CDD" w:rsidP="00791CDD">
    <w:pPr>
      <w:pStyle w:val="a5"/>
      <w:tabs>
        <w:tab w:val="clear" w:pos="4536"/>
        <w:tab w:val="clear" w:pos="9072"/>
        <w:tab w:val="left" w:pos="3885"/>
        <w:tab w:val="left" w:pos="7830"/>
      </w:tabs>
      <w:jc w:val="both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65" w:rsidRDefault="00073065" w:rsidP="00275C6E">
      <w:pPr>
        <w:spacing w:after="0" w:line="240" w:lineRule="auto"/>
      </w:pPr>
      <w:r>
        <w:separator/>
      </w:r>
    </w:p>
  </w:footnote>
  <w:footnote w:type="continuationSeparator" w:id="0">
    <w:p w:rsidR="00073065" w:rsidRDefault="00073065" w:rsidP="0027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7A" w:rsidRDefault="00FE1F08" w:rsidP="005E41F6">
    <w:pPr>
      <w:pStyle w:val="a3"/>
      <w:tabs>
        <w:tab w:val="clear" w:pos="4536"/>
        <w:tab w:val="clear" w:pos="9072"/>
        <w:tab w:val="left" w:pos="6435"/>
      </w:tabs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 wp14:anchorId="08783990" wp14:editId="0744EF15">
          <wp:simplePos x="0" y="0"/>
          <wp:positionH relativeFrom="margin">
            <wp:align>center</wp:align>
          </wp:positionH>
          <wp:positionV relativeFrom="margin">
            <wp:posOffset>-1162979</wp:posOffset>
          </wp:positionV>
          <wp:extent cx="684000" cy="712800"/>
          <wp:effectExtent l="0" t="0" r="1905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CDD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33C22232" wp14:editId="39A69C80">
          <wp:simplePos x="0" y="0"/>
          <wp:positionH relativeFrom="margin">
            <wp:posOffset>4760585</wp:posOffset>
          </wp:positionH>
          <wp:positionV relativeFrom="topMargin">
            <wp:posOffset>213654</wp:posOffset>
          </wp:positionV>
          <wp:extent cx="1779905" cy="707390"/>
          <wp:effectExtent l="0" t="0" r="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1CDD">
      <w:rPr>
        <w:noProof/>
        <w:lang w:eastAsia="bg-BG"/>
      </w:rPr>
      <w:drawing>
        <wp:anchor distT="0" distB="0" distL="114300" distR="114300" simplePos="0" relativeHeight="251660288" behindDoc="0" locked="0" layoutInCell="1" allowOverlap="0" wp14:anchorId="47CEA727" wp14:editId="5DEF560A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2304000" cy="792000"/>
          <wp:effectExtent l="0" t="0" r="0" b="0"/>
          <wp:wrapSquare wrapText="left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B7A">
      <w:ptab w:relativeTo="margin" w:alignment="left" w:leader="none"/>
    </w:r>
    <w:r w:rsidR="00691B7A">
      <w:ptab w:relativeTo="indent" w:alignment="center" w:leader="none"/>
    </w:r>
  </w:p>
  <w:p w:rsidR="00275C6E" w:rsidRPr="00691B7A" w:rsidRDefault="00691B7A" w:rsidP="00691B7A">
    <w:pPr>
      <w:pStyle w:val="a3"/>
      <w:tabs>
        <w:tab w:val="clear" w:pos="4536"/>
        <w:tab w:val="clear" w:pos="9072"/>
        <w:tab w:val="left" w:pos="6435"/>
      </w:tabs>
      <w:jc w:val="center"/>
    </w:pPr>
    <w:r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en-US"/>
      </w:rPr>
      <w:t>E</w:t>
    </w:r>
    <w:r w:rsidR="00791CDD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>ВРОПЕЙ</w:t>
    </w:r>
    <w:r w:rsidR="00A6320A"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 xml:space="preserve">СКИ ЗЕМЕДЕЛСКИ ФОНД ЗА РАЗВИТИЕ НА СЕЛСКИТЕ РАЙОНИ – ЕВРОПА </w:t>
    </w:r>
    <w:r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</w:rPr>
      <w:t>И</w:t>
    </w:r>
    <w:r w:rsidR="00A6320A"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>НВЕСТИРА В СЕЛСКИТЕ РАЙОНИ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73F6"/>
    <w:multiLevelType w:val="multilevel"/>
    <w:tmpl w:val="0E1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810EE"/>
    <w:multiLevelType w:val="multilevel"/>
    <w:tmpl w:val="5A2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87CD8"/>
    <w:multiLevelType w:val="multilevel"/>
    <w:tmpl w:val="970C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370D7"/>
    <w:multiLevelType w:val="multilevel"/>
    <w:tmpl w:val="6A4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6E"/>
    <w:rsid w:val="000056F3"/>
    <w:rsid w:val="00060A31"/>
    <w:rsid w:val="00073065"/>
    <w:rsid w:val="000C609D"/>
    <w:rsid w:val="001014A6"/>
    <w:rsid w:val="00114039"/>
    <w:rsid w:val="0013131B"/>
    <w:rsid w:val="00222D7D"/>
    <w:rsid w:val="00275C6E"/>
    <w:rsid w:val="00287E34"/>
    <w:rsid w:val="00316172"/>
    <w:rsid w:val="004D2551"/>
    <w:rsid w:val="0054573E"/>
    <w:rsid w:val="0057794B"/>
    <w:rsid w:val="005A68CB"/>
    <w:rsid w:val="005B45D1"/>
    <w:rsid w:val="005E41F6"/>
    <w:rsid w:val="00614CD4"/>
    <w:rsid w:val="00677643"/>
    <w:rsid w:val="00691B7A"/>
    <w:rsid w:val="00791CDD"/>
    <w:rsid w:val="007A0AD3"/>
    <w:rsid w:val="007B2283"/>
    <w:rsid w:val="008F3615"/>
    <w:rsid w:val="00964E86"/>
    <w:rsid w:val="00A31AD1"/>
    <w:rsid w:val="00A55BEA"/>
    <w:rsid w:val="00A6320A"/>
    <w:rsid w:val="00A914B0"/>
    <w:rsid w:val="00AA51C5"/>
    <w:rsid w:val="00B57EA8"/>
    <w:rsid w:val="00D23C6F"/>
    <w:rsid w:val="00D73266"/>
    <w:rsid w:val="00DF7063"/>
    <w:rsid w:val="00E0546F"/>
    <w:rsid w:val="00E30C95"/>
    <w:rsid w:val="00EA1EB3"/>
    <w:rsid w:val="00EF5740"/>
    <w:rsid w:val="00F95BA2"/>
    <w:rsid w:val="00FD07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3A1B6-880A-4E8A-ADF5-5BE48951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75C6E"/>
  </w:style>
  <w:style w:type="paragraph" w:styleId="a5">
    <w:name w:val="footer"/>
    <w:basedOn w:val="a"/>
    <w:link w:val="a6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75C6E"/>
  </w:style>
  <w:style w:type="paragraph" w:styleId="a7">
    <w:name w:val="Normal (Web)"/>
    <w:basedOn w:val="a"/>
    <w:uiPriority w:val="99"/>
    <w:semiHidden/>
    <w:unhideWhenUsed/>
    <w:rsid w:val="005A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Hyperlink"/>
    <w:basedOn w:val="a0"/>
    <w:uiPriority w:val="99"/>
    <w:semiHidden/>
    <w:unhideWhenUsed/>
    <w:rsid w:val="00060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radomi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FCDE-29FB-40B6-A9C7-79B8A06B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/>
      <vt:lpstr>    П  О  К  А  Н  А</vt:lpstr>
      <vt:lpstr>        ЗА  ПРОВЕЖДАНЕ НА ОБЩЕСТВЕНО ОБСЪЖДАНЕ </vt:lpstr>
      <vt:lpstr>        НА СТРАТЕГИЯ ЗА ВОДЕНО ОТ ОБЩНОСТИТЕ МЕСТНО РАЗВИТИЕ</vt:lpstr>
      <vt:lpstr>        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E. Colova</dc:creator>
  <cp:keywords/>
  <dc:description/>
  <cp:lastModifiedBy>Lili E. Colova</cp:lastModifiedBy>
  <cp:revision>3</cp:revision>
  <dcterms:created xsi:type="dcterms:W3CDTF">2023-08-15T08:34:00Z</dcterms:created>
  <dcterms:modified xsi:type="dcterms:W3CDTF">2023-08-15T10:42:00Z</dcterms:modified>
</cp:coreProperties>
</file>